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72629154"/>
        <w:docPartObj>
          <w:docPartGallery w:val="Cover Pages"/>
          <w:docPartUnique/>
        </w:docPartObj>
      </w:sdtPr>
      <w:sdtContent>
        <w:p w14:paraId="4A643164" w14:textId="3B01453E" w:rsidR="002F1ECA" w:rsidRDefault="002F1ECA">
          <w:r>
            <w:rPr>
              <w:noProof/>
            </w:rPr>
            <mc:AlternateContent>
              <mc:Choice Requires="wps">
                <w:drawing>
                  <wp:anchor distT="0" distB="0" distL="114300" distR="114300" simplePos="0" relativeHeight="251664384" behindDoc="0" locked="0" layoutInCell="1" allowOverlap="1" wp14:anchorId="00C795E9" wp14:editId="03CEB13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25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C005208" w14:textId="3BE52640" w:rsidR="002F1ECA" w:rsidRDefault="002F1ECA">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ritesh indpur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0C795E9" id="_x0000_t202" coordsize="21600,21600" o:spt="202" path="m,l,21600r21600,l21600,xe">
                    <v:stroke joinstyle="miter"/>
                    <v:path gradientshapeok="t" o:connecttype="rect"/>
                  </v:shapetype>
                  <v:shape id="Text Box 25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4C005208" w14:textId="3BE52640" w:rsidR="002F1ECA" w:rsidRDefault="002F1ECA">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ritesh indpur</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B7031FE" wp14:editId="0A3A9B0D">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DAD99DA" w14:textId="77777777" w:rsidR="002F1ECA" w:rsidRDefault="002F1EC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7031FE" id="Rectangle 257"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d9e2f3 [660]" stroked="f" strokeweight="1pt">
                    <v:fill color2="#8eaadb [1940]" rotate="t" focus="100%" type="gradient">
                      <o:fill v:ext="view" type="gradientUnscaled"/>
                    </v:fill>
                    <v:textbox inset="21.6pt,,21.6pt">
                      <w:txbxContent>
                        <w:p w14:paraId="1DAD99DA" w14:textId="77777777" w:rsidR="002F1ECA" w:rsidRDefault="002F1ECA"/>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055AF7A3" wp14:editId="0DDAE30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A0695" w14:textId="04234071" w:rsidR="002F1ECA" w:rsidRDefault="002F1ECA">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Content>
                                    <w:r>
                                      <w:rPr>
                                        <w:color w:val="FFFFFF" w:themeColor="background1"/>
                                      </w:rPr>
                                      <w:t>Emerging Trends of 2025 – A Business Story</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55AF7A3" id="Rectangle 259"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56FA0695" w14:textId="04234071" w:rsidR="002F1ECA" w:rsidRDefault="002F1ECA">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Content>
                              <w:r>
                                <w:rPr>
                                  <w:color w:val="FFFFFF" w:themeColor="background1"/>
                                </w:rPr>
                                <w:t>Emerging Trends of 2025 – A Business Story</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1432A5E" wp14:editId="28BD0C30">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261"/>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2A7D577" id="Rectangle 261"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778959D3" wp14:editId="6B47E7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E7DFDCE" id="Rectangle 26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408FCF5C" wp14:editId="6812CB7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265"/>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DB6E47D" w14:textId="54C5DD26" w:rsidR="002F1ECA" w:rsidRDefault="002F1ECA">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12 Emerging Trends  - 2025</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3C684A3B" w14:textId="51F3ADB2" w:rsidR="002F1ECA" w:rsidRDefault="002F1EC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408FCF5C" id="Text Box 265"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DB6E47D" w14:textId="54C5DD26" w:rsidR="002F1ECA" w:rsidRDefault="002F1ECA">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12 Emerging Trends  - 2025</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3C684A3B" w14:textId="51F3ADB2" w:rsidR="002F1ECA" w:rsidRDefault="002F1EC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v:textbox>
                    <w10:wrap type="square" anchorx="page" anchory="page"/>
                  </v:shape>
                </w:pict>
              </mc:Fallback>
            </mc:AlternateContent>
          </w:r>
        </w:p>
        <w:p w14:paraId="070BEB1F" w14:textId="3414ACA3" w:rsidR="002F1ECA" w:rsidRDefault="002F1ECA">
          <w:r>
            <w:br w:type="page"/>
          </w:r>
        </w:p>
      </w:sdtContent>
    </w:sdt>
    <w:p w14:paraId="2F3974FC" w14:textId="77777777" w:rsidR="002F1ECA" w:rsidRDefault="002F1ECA" w:rsidP="002F1ECA">
      <w:pPr>
        <w:rPr>
          <w:b/>
          <w:bCs/>
          <w:i/>
          <w:iCs/>
        </w:rPr>
      </w:pPr>
      <w:r w:rsidRPr="004E3BF4">
        <w:rPr>
          <w:b/>
          <w:bCs/>
          <w:i/>
          <w:iCs/>
        </w:rPr>
        <w:lastRenderedPageBreak/>
        <w:t>Business Story #</w:t>
      </w:r>
      <w:proofErr w:type="gramStart"/>
      <w:r>
        <w:rPr>
          <w:b/>
          <w:bCs/>
          <w:i/>
          <w:iCs/>
        </w:rPr>
        <w:t>1</w:t>
      </w:r>
      <w:r w:rsidRPr="004E3BF4">
        <w:rPr>
          <w:b/>
          <w:bCs/>
          <w:i/>
          <w:iCs/>
        </w:rPr>
        <w:t xml:space="preserve"> :</w:t>
      </w:r>
      <w:proofErr w:type="gramEnd"/>
    </w:p>
    <w:p w14:paraId="4A49C129" w14:textId="77777777" w:rsidR="002F1ECA" w:rsidRPr="004E3BF4" w:rsidRDefault="002F1ECA" w:rsidP="002F1ECA">
      <w:pPr>
        <w:rPr>
          <w:b/>
          <w:bCs/>
          <w:i/>
          <w:iCs/>
        </w:rPr>
      </w:pPr>
      <w:r w:rsidRPr="004E3BF4">
        <w:rPr>
          <w:b/>
          <w:bCs/>
          <w:i/>
          <w:iCs/>
        </w:rPr>
        <w:t>The ESG Revolution: How 12 Emerging Technologies Will Transform Sustainable Business in 2025</w:t>
      </w:r>
    </w:p>
    <w:p w14:paraId="0A842507" w14:textId="77777777" w:rsidR="002F1ECA" w:rsidRPr="004E3BF4" w:rsidRDefault="002F1ECA" w:rsidP="002F1ECA">
      <w:pPr>
        <w:jc w:val="both"/>
        <w:rPr>
          <w:i/>
          <w:iCs/>
        </w:rPr>
      </w:pPr>
      <w:r w:rsidRPr="004E3BF4">
        <w:rPr>
          <w:i/>
          <w:iCs/>
        </w:rPr>
        <w:t xml:space="preserve">In the heart of Silicon Valley, Sarah Chen, Chief Sustainability Officer at GreenTech Innovations, faced a critical challenge. </w:t>
      </w:r>
      <w:r w:rsidRPr="004E3BF4">
        <w:rPr>
          <w:i/>
          <w:iCs/>
          <w:color w:val="C45911" w:themeColor="accent2" w:themeShade="BF"/>
        </w:rPr>
        <w:t>Her company's environmental initiatives were stalling, social impact programs lacked measurable outcomes, and governance structures couldn't keep pace with rapid technological change</w:t>
      </w:r>
      <w:r w:rsidRPr="004E3BF4">
        <w:rPr>
          <w:i/>
          <w:iCs/>
        </w:rPr>
        <w:t xml:space="preserve">. As ESG (Environmental, Social, and Governance) requirements intensified globally, </w:t>
      </w:r>
      <w:r w:rsidRPr="004E3BF4">
        <w:rPr>
          <w:i/>
          <w:iCs/>
          <w:color w:val="C45911" w:themeColor="accent2" w:themeShade="BF"/>
        </w:rPr>
        <w:t>she needed transformative solutions—not incremental improvements</w:t>
      </w:r>
      <w:r w:rsidRPr="004E3BF4">
        <w:rPr>
          <w:i/>
          <w:iCs/>
        </w:rPr>
        <w:t>.</w:t>
      </w:r>
    </w:p>
    <w:p w14:paraId="0A8D3CF0" w14:textId="77777777" w:rsidR="002F1ECA" w:rsidRPr="004E3BF4" w:rsidRDefault="002F1ECA" w:rsidP="002F1ECA">
      <w:pPr>
        <w:jc w:val="both"/>
        <w:rPr>
          <w:i/>
          <w:iCs/>
        </w:rPr>
      </w:pPr>
      <w:r w:rsidRPr="004E3BF4">
        <w:rPr>
          <w:i/>
          <w:iCs/>
        </w:rPr>
        <w:t xml:space="preserve">Sarah discovered that </w:t>
      </w:r>
      <w:r w:rsidRPr="004E3BF4">
        <w:rPr>
          <w:i/>
          <w:iCs/>
          <w:color w:val="C45911" w:themeColor="accent2" w:themeShade="BF"/>
        </w:rPr>
        <w:t xml:space="preserve">twelve emerging technologies were converging </w:t>
      </w:r>
      <w:r w:rsidRPr="004E3BF4">
        <w:rPr>
          <w:i/>
          <w:iCs/>
        </w:rPr>
        <w:t>to revolutionize how businesses approach ESG. This is the story of how these technologies are creating unprecedented opportunities for companies to drive positive impact while building sustainable competitive advantage.</w:t>
      </w:r>
    </w:p>
    <w:p w14:paraId="676769EC" w14:textId="77777777" w:rsidR="002F1ECA" w:rsidRPr="004E3BF4" w:rsidRDefault="002F1ECA" w:rsidP="002F1ECA">
      <w:pPr>
        <w:jc w:val="both"/>
        <w:rPr>
          <w:i/>
          <w:iCs/>
        </w:rPr>
      </w:pPr>
      <w:r w:rsidRPr="004E3BF4">
        <w:rPr>
          <w:i/>
          <w:iCs/>
        </w:rPr>
        <w:t xml:space="preserve">1. </w:t>
      </w:r>
      <w:r w:rsidRPr="004E3BF4">
        <w:rPr>
          <w:b/>
          <w:bCs/>
          <w:i/>
          <w:iCs/>
        </w:rPr>
        <w:t>Poly Functional Robots: Environmental Stewards of the Future</w:t>
      </w:r>
    </w:p>
    <w:p w14:paraId="05577F6B" w14:textId="77777777" w:rsidR="002F1ECA" w:rsidRPr="004E3BF4" w:rsidRDefault="002F1ECA" w:rsidP="002F1ECA">
      <w:pPr>
        <w:jc w:val="both"/>
        <w:rPr>
          <w:i/>
          <w:iCs/>
        </w:rPr>
      </w:pPr>
      <w:r w:rsidRPr="004E3BF4">
        <w:rPr>
          <w:i/>
          <w:iCs/>
        </w:rPr>
        <w:t xml:space="preserve">The Amazon rainforest, often called Earth's lungs, was losing ground to illegal logging. </w:t>
      </w:r>
      <w:r w:rsidRPr="004E3BF4">
        <w:rPr>
          <w:i/>
          <w:iCs/>
          <w:color w:val="C45911" w:themeColor="accent2" w:themeShade="BF"/>
        </w:rPr>
        <w:t>Traditional monitoring systems couldn't cover the vast terrain effectively</w:t>
      </w:r>
      <w:r w:rsidRPr="004E3BF4">
        <w:rPr>
          <w:i/>
          <w:iCs/>
        </w:rPr>
        <w:t xml:space="preserve">. Enter </w:t>
      </w:r>
      <w:proofErr w:type="spellStart"/>
      <w:r w:rsidRPr="004E3BF4">
        <w:rPr>
          <w:i/>
          <w:iCs/>
        </w:rPr>
        <w:t>Bioverse</w:t>
      </w:r>
      <w:proofErr w:type="spellEnd"/>
      <w:r w:rsidRPr="004E3BF4">
        <w:rPr>
          <w:i/>
          <w:iCs/>
        </w:rPr>
        <w:t xml:space="preserve"> Systems' </w:t>
      </w:r>
      <w:r w:rsidRPr="004E3BF4">
        <w:rPr>
          <w:i/>
          <w:iCs/>
          <w:color w:val="C45911" w:themeColor="accent2" w:themeShade="BF"/>
        </w:rPr>
        <w:t>poly functional robots—machines that could adapt to multiple terrains and tasks</w:t>
      </w:r>
      <w:r w:rsidRPr="004E3BF4">
        <w:rPr>
          <w:i/>
          <w:iCs/>
        </w:rPr>
        <w:t>.</w:t>
      </w:r>
    </w:p>
    <w:p w14:paraId="08BFE8F1" w14:textId="77777777" w:rsidR="002F1ECA" w:rsidRPr="004E3BF4" w:rsidRDefault="002F1ECA" w:rsidP="002F1ECA">
      <w:pPr>
        <w:jc w:val="both"/>
        <w:rPr>
          <w:i/>
          <w:iCs/>
        </w:rPr>
      </w:pPr>
      <w:r w:rsidRPr="004E3BF4">
        <w:rPr>
          <w:i/>
          <w:iCs/>
        </w:rPr>
        <w:t xml:space="preserve">These remarkable robots deployed from drones, transformed from aerial surveyors to ground-based sampling units, </w:t>
      </w:r>
      <w:r w:rsidRPr="004E3BF4">
        <w:rPr>
          <w:i/>
          <w:iCs/>
          <w:color w:val="C45911" w:themeColor="accent2" w:themeShade="BF"/>
        </w:rPr>
        <w:t>collecting environmental data, planting indigenous seedlings, and detecting illegal activities</w:t>
      </w:r>
      <w:r w:rsidRPr="004E3BF4">
        <w:rPr>
          <w:i/>
          <w:iCs/>
        </w:rPr>
        <w:t xml:space="preserve">. </w:t>
      </w:r>
      <w:r w:rsidRPr="004E3BF4">
        <w:rPr>
          <w:i/>
          <w:iCs/>
          <w:color w:val="C45911" w:themeColor="accent2" w:themeShade="BF"/>
        </w:rPr>
        <w:t>Their polyfunctionality meant one robot could perform tasks previously requiring multiple specialized machines</w:t>
      </w:r>
      <w:r w:rsidRPr="004E3BF4">
        <w:rPr>
          <w:i/>
          <w:iCs/>
        </w:rPr>
        <w:t>.</w:t>
      </w:r>
    </w:p>
    <w:p w14:paraId="45581A73" w14:textId="77777777" w:rsidR="002F1ECA" w:rsidRPr="004E3BF4" w:rsidRDefault="002F1ECA" w:rsidP="002F1ECA">
      <w:pPr>
        <w:jc w:val="both"/>
        <w:rPr>
          <w:i/>
          <w:iCs/>
          <w:color w:val="C45911" w:themeColor="accent2" w:themeShade="BF"/>
        </w:rPr>
      </w:pPr>
      <w:r w:rsidRPr="004E3BF4">
        <w:rPr>
          <w:i/>
          <w:iCs/>
        </w:rPr>
        <w:t xml:space="preserve">"The environmental impact has been transformative," explains Dr. Marcus Rivera, lead scientist at </w:t>
      </w:r>
      <w:proofErr w:type="spellStart"/>
      <w:r w:rsidRPr="004E3BF4">
        <w:rPr>
          <w:i/>
          <w:iCs/>
        </w:rPr>
        <w:t>Bioverse</w:t>
      </w:r>
      <w:proofErr w:type="spellEnd"/>
      <w:r w:rsidRPr="004E3BF4">
        <w:rPr>
          <w:i/>
          <w:iCs/>
        </w:rPr>
        <w:t xml:space="preserve">. </w:t>
      </w:r>
      <w:r w:rsidRPr="004E3BF4">
        <w:rPr>
          <w:i/>
          <w:iCs/>
          <w:color w:val="C45911" w:themeColor="accent2" w:themeShade="BF"/>
        </w:rPr>
        <w:t>"Our robots reduced equipment needs by 70%, lowered transportation emissions by 85%, and increased reforestation efficiency by 300%.</w:t>
      </w:r>
      <w:r w:rsidRPr="004E3BF4">
        <w:rPr>
          <w:i/>
          <w:iCs/>
        </w:rPr>
        <w:t xml:space="preserve">" </w:t>
      </w:r>
      <w:r w:rsidRPr="004E3BF4">
        <w:rPr>
          <w:i/>
          <w:iCs/>
          <w:color w:val="C45911" w:themeColor="accent2" w:themeShade="BF"/>
        </w:rPr>
        <w:t>The robots' ability to self-repair and adapt to changing conditions made them sustainable solutions in themselves, significantly reducing electronic waste.</w:t>
      </w:r>
    </w:p>
    <w:p w14:paraId="5FFB90C2" w14:textId="77777777" w:rsidR="002F1ECA" w:rsidRPr="004E3BF4" w:rsidRDefault="002F1ECA" w:rsidP="002F1ECA">
      <w:pPr>
        <w:jc w:val="both"/>
        <w:rPr>
          <w:i/>
          <w:iCs/>
        </w:rPr>
      </w:pPr>
      <w:r w:rsidRPr="004E3BF4">
        <w:rPr>
          <w:i/>
          <w:iCs/>
          <w:color w:val="C45911" w:themeColor="accent2" w:themeShade="BF"/>
        </w:rPr>
        <w:t>For corporations with complex supply chains, these robots provided unprecedented environmental monitoring capabilities, ensuring compliance with deforestation-free sourcing commitments and strengthening relationships with ESG-focused investors.</w:t>
      </w:r>
    </w:p>
    <w:p w14:paraId="50ED3A4B" w14:textId="77777777" w:rsidR="002F1ECA" w:rsidRPr="004E3BF4" w:rsidRDefault="002F1ECA" w:rsidP="002F1ECA">
      <w:pPr>
        <w:jc w:val="both"/>
        <w:rPr>
          <w:i/>
          <w:iCs/>
        </w:rPr>
      </w:pPr>
      <w:r w:rsidRPr="004E3BF4">
        <w:rPr>
          <w:i/>
          <w:iCs/>
        </w:rPr>
        <w:t xml:space="preserve">2. </w:t>
      </w:r>
      <w:r w:rsidRPr="004E3BF4">
        <w:rPr>
          <w:b/>
          <w:bCs/>
          <w:i/>
          <w:iCs/>
        </w:rPr>
        <w:t>Energy Efficient Compute: Reconciling Digital Growth with Climate Goals</w:t>
      </w:r>
    </w:p>
    <w:p w14:paraId="37E22497" w14:textId="77777777" w:rsidR="002F1ECA" w:rsidRPr="004E3BF4" w:rsidRDefault="002F1ECA" w:rsidP="002F1ECA">
      <w:pPr>
        <w:jc w:val="both"/>
        <w:rPr>
          <w:i/>
          <w:iCs/>
        </w:rPr>
      </w:pPr>
      <w:r w:rsidRPr="004E3BF4">
        <w:rPr>
          <w:i/>
          <w:iCs/>
        </w:rPr>
        <w:t xml:space="preserve">Meridian Financial, a global investment firm, was caught in a dilemma: </w:t>
      </w:r>
      <w:r w:rsidRPr="004E3BF4">
        <w:rPr>
          <w:i/>
          <w:iCs/>
          <w:color w:val="C45911" w:themeColor="accent2" w:themeShade="BF"/>
        </w:rPr>
        <w:t xml:space="preserve">their expanding AI operations demanded enormous computing power, yet they had committed to carbon neutrality by 2026. Their data </w:t>
      </w:r>
      <w:proofErr w:type="spellStart"/>
      <w:r w:rsidRPr="004E3BF4">
        <w:rPr>
          <w:i/>
          <w:iCs/>
          <w:color w:val="C45911" w:themeColor="accent2" w:themeShade="BF"/>
        </w:rPr>
        <w:t>centers</w:t>
      </w:r>
      <w:proofErr w:type="spellEnd"/>
      <w:r w:rsidRPr="004E3BF4">
        <w:rPr>
          <w:i/>
          <w:iCs/>
          <w:color w:val="C45911" w:themeColor="accent2" w:themeShade="BF"/>
        </w:rPr>
        <w:t xml:space="preserve"> alone consumed as much electricity as a small city</w:t>
      </w:r>
      <w:r w:rsidRPr="004E3BF4">
        <w:rPr>
          <w:i/>
          <w:iCs/>
        </w:rPr>
        <w:t>.</w:t>
      </w:r>
    </w:p>
    <w:p w14:paraId="79A28A6C" w14:textId="77777777" w:rsidR="002F1ECA" w:rsidRPr="004E3BF4" w:rsidRDefault="002F1ECA" w:rsidP="002F1ECA">
      <w:pPr>
        <w:jc w:val="both"/>
        <w:rPr>
          <w:i/>
          <w:iCs/>
        </w:rPr>
      </w:pPr>
      <w:r w:rsidRPr="004E3BF4">
        <w:rPr>
          <w:i/>
          <w:iCs/>
        </w:rPr>
        <w:t xml:space="preserve">The breakthrough came through </w:t>
      </w:r>
      <w:r w:rsidRPr="004E3BF4">
        <w:rPr>
          <w:i/>
          <w:iCs/>
          <w:color w:val="C45911" w:themeColor="accent2" w:themeShade="BF"/>
        </w:rPr>
        <w:t>energy efficient compute technologies</w:t>
      </w:r>
      <w:r w:rsidRPr="004E3BF4">
        <w:rPr>
          <w:i/>
          <w:iCs/>
        </w:rPr>
        <w:t>—</w:t>
      </w:r>
      <w:r w:rsidRPr="004E3BF4">
        <w:rPr>
          <w:i/>
          <w:iCs/>
          <w:color w:val="C45911" w:themeColor="accent2" w:themeShade="BF"/>
        </w:rPr>
        <w:t xml:space="preserve">specialized hardware that dramatically reduced energy consumption while increasing processing capabilities. Quantum-inspired processors performed </w:t>
      </w:r>
      <w:r w:rsidRPr="004E3BF4">
        <w:rPr>
          <w:b/>
          <w:bCs/>
          <w:i/>
          <w:iCs/>
          <w:color w:val="C45911" w:themeColor="accent2" w:themeShade="BF"/>
        </w:rPr>
        <w:t>complex ESG risk calculations</w:t>
      </w:r>
      <w:r w:rsidRPr="004E3BF4">
        <w:rPr>
          <w:i/>
          <w:iCs/>
          <w:color w:val="C45911" w:themeColor="accent2" w:themeShade="BF"/>
        </w:rPr>
        <w:t xml:space="preserve"> using a </w:t>
      </w:r>
      <w:r w:rsidRPr="004E3BF4">
        <w:rPr>
          <w:i/>
          <w:iCs/>
          <w:color w:val="C45911" w:themeColor="accent2" w:themeShade="BF"/>
        </w:rPr>
        <w:lastRenderedPageBreak/>
        <w:t xml:space="preserve">fraction of the energy, </w:t>
      </w:r>
      <w:r w:rsidRPr="004E3BF4">
        <w:rPr>
          <w:b/>
          <w:bCs/>
          <w:i/>
          <w:iCs/>
          <w:color w:val="C45911" w:themeColor="accent2" w:themeShade="BF"/>
        </w:rPr>
        <w:t>while neuromorphic chips mimicked the human brain's efficiency</w:t>
      </w:r>
      <w:r w:rsidRPr="004E3BF4">
        <w:rPr>
          <w:i/>
          <w:iCs/>
          <w:color w:val="C45911" w:themeColor="accent2" w:themeShade="BF"/>
        </w:rPr>
        <w:t xml:space="preserve"> for </w:t>
      </w:r>
      <w:proofErr w:type="spellStart"/>
      <w:r w:rsidRPr="004E3BF4">
        <w:rPr>
          <w:b/>
          <w:bCs/>
          <w:i/>
          <w:iCs/>
          <w:color w:val="C45911" w:themeColor="accent2" w:themeShade="BF"/>
        </w:rPr>
        <w:t>analyzing</w:t>
      </w:r>
      <w:proofErr w:type="spellEnd"/>
      <w:r w:rsidRPr="004E3BF4">
        <w:rPr>
          <w:b/>
          <w:bCs/>
          <w:i/>
          <w:iCs/>
          <w:color w:val="C45911" w:themeColor="accent2" w:themeShade="BF"/>
        </w:rPr>
        <w:t xml:space="preserve"> sustainability metrics</w:t>
      </w:r>
      <w:r w:rsidRPr="004E3BF4">
        <w:rPr>
          <w:i/>
          <w:iCs/>
        </w:rPr>
        <w:t>.</w:t>
      </w:r>
    </w:p>
    <w:p w14:paraId="6BA53BB5" w14:textId="77777777" w:rsidR="002F1ECA" w:rsidRPr="004E3BF4" w:rsidRDefault="002F1ECA" w:rsidP="002F1ECA">
      <w:pPr>
        <w:jc w:val="both"/>
        <w:rPr>
          <w:i/>
          <w:iCs/>
        </w:rPr>
      </w:pPr>
      <w:r w:rsidRPr="004E3BF4">
        <w:rPr>
          <w:i/>
          <w:iCs/>
        </w:rPr>
        <w:t>"</w:t>
      </w:r>
      <w:r w:rsidRPr="004E3BF4">
        <w:rPr>
          <w:i/>
          <w:iCs/>
          <w:color w:val="C45911" w:themeColor="accent2" w:themeShade="BF"/>
        </w:rPr>
        <w:t xml:space="preserve">We've reduced our data </w:t>
      </w:r>
      <w:proofErr w:type="spellStart"/>
      <w:r w:rsidRPr="004E3BF4">
        <w:rPr>
          <w:i/>
          <w:iCs/>
          <w:color w:val="C45911" w:themeColor="accent2" w:themeShade="BF"/>
        </w:rPr>
        <w:t>center</w:t>
      </w:r>
      <w:proofErr w:type="spellEnd"/>
      <w:r w:rsidRPr="004E3BF4">
        <w:rPr>
          <w:i/>
          <w:iCs/>
          <w:color w:val="C45911" w:themeColor="accent2" w:themeShade="BF"/>
        </w:rPr>
        <w:t xml:space="preserve"> energy consumption by 94% while tripling our analytical capabilities</w:t>
      </w:r>
      <w:r w:rsidRPr="004E3BF4">
        <w:rPr>
          <w:i/>
          <w:iCs/>
        </w:rPr>
        <w:t xml:space="preserve">," notes Rajiv Patel, Meridian's CTO. "This allowed us </w:t>
      </w:r>
      <w:r w:rsidRPr="004E3BF4">
        <w:rPr>
          <w:i/>
          <w:iCs/>
          <w:color w:val="C45911" w:themeColor="accent2" w:themeShade="BF"/>
        </w:rPr>
        <w:t xml:space="preserve">to develop more sophisticated ESG scoring models </w:t>
      </w:r>
      <w:r w:rsidRPr="004E3BF4">
        <w:rPr>
          <w:i/>
          <w:iCs/>
        </w:rPr>
        <w:t xml:space="preserve">that account for </w:t>
      </w:r>
      <w:r w:rsidRPr="004E3BF4">
        <w:rPr>
          <w:i/>
          <w:iCs/>
          <w:color w:val="C45911" w:themeColor="accent2" w:themeShade="BF"/>
        </w:rPr>
        <w:t>thousands of variables across supply chains</w:t>
      </w:r>
      <w:r w:rsidRPr="004E3BF4">
        <w:rPr>
          <w:i/>
          <w:iCs/>
        </w:rPr>
        <w:t>."</w:t>
      </w:r>
    </w:p>
    <w:p w14:paraId="3CF06CF0" w14:textId="77777777" w:rsidR="002F1ECA" w:rsidRPr="004E3BF4" w:rsidRDefault="002F1ECA" w:rsidP="002F1ECA">
      <w:pPr>
        <w:jc w:val="both"/>
        <w:rPr>
          <w:i/>
          <w:iCs/>
          <w:color w:val="C45911" w:themeColor="accent2" w:themeShade="BF"/>
        </w:rPr>
      </w:pPr>
      <w:r w:rsidRPr="004E3BF4">
        <w:rPr>
          <w:i/>
          <w:iCs/>
        </w:rPr>
        <w:t>Beyond financial services, these technologies enabled companies to maintain ambitious digital transformation goals without compromising climate commitments</w:t>
      </w:r>
      <w:r w:rsidRPr="004E3BF4">
        <w:rPr>
          <w:i/>
          <w:iCs/>
          <w:color w:val="C45911" w:themeColor="accent2" w:themeShade="BF"/>
        </w:rPr>
        <w:t>. Energy efficient compute became the critical bridge between growing digital demands and essential carbon reduction targets.</w:t>
      </w:r>
    </w:p>
    <w:p w14:paraId="6E901976" w14:textId="77777777" w:rsidR="002F1ECA" w:rsidRPr="004E3BF4" w:rsidRDefault="002F1ECA" w:rsidP="002F1ECA">
      <w:pPr>
        <w:jc w:val="both"/>
        <w:rPr>
          <w:i/>
          <w:iCs/>
        </w:rPr>
      </w:pPr>
      <w:r w:rsidRPr="004E3BF4">
        <w:rPr>
          <w:i/>
          <w:iCs/>
        </w:rPr>
        <w:t xml:space="preserve">3. </w:t>
      </w:r>
      <w:r w:rsidRPr="004E3BF4">
        <w:rPr>
          <w:b/>
          <w:bCs/>
          <w:i/>
          <w:iCs/>
        </w:rPr>
        <w:t>Earth Intelligence: Planetary Data for Precision Sustainability</w:t>
      </w:r>
    </w:p>
    <w:p w14:paraId="292DC1C0" w14:textId="77777777" w:rsidR="002F1ECA" w:rsidRPr="004E3BF4" w:rsidRDefault="002F1ECA" w:rsidP="002F1ECA">
      <w:pPr>
        <w:jc w:val="both"/>
        <w:rPr>
          <w:i/>
          <w:iCs/>
          <w:color w:val="C45911" w:themeColor="accent2" w:themeShade="BF"/>
        </w:rPr>
      </w:pPr>
      <w:r w:rsidRPr="004E3BF4">
        <w:rPr>
          <w:i/>
          <w:iCs/>
        </w:rPr>
        <w:t xml:space="preserve">Costa Azul Fisheries faced collapsing fish stocks despite following traditional sustainability guidelines. The company </w:t>
      </w:r>
      <w:r w:rsidRPr="004E3BF4">
        <w:rPr>
          <w:i/>
          <w:iCs/>
          <w:color w:val="C45911" w:themeColor="accent2" w:themeShade="BF"/>
        </w:rPr>
        <w:t>needed a more sophisticated understanding of marine ecosystems to survive.</w:t>
      </w:r>
    </w:p>
    <w:p w14:paraId="5B6E9C38" w14:textId="77777777" w:rsidR="002F1ECA" w:rsidRPr="004E3BF4" w:rsidRDefault="002F1ECA" w:rsidP="002F1ECA">
      <w:pPr>
        <w:jc w:val="both"/>
        <w:rPr>
          <w:i/>
          <w:iCs/>
        </w:rPr>
      </w:pPr>
      <w:r w:rsidRPr="004E3BF4">
        <w:rPr>
          <w:i/>
          <w:iCs/>
          <w:color w:val="C45911" w:themeColor="accent2" w:themeShade="BF"/>
        </w:rPr>
        <w:t>Earth Intelligence systems provided the answer—integrated networks of satellites, ocean sensors, and AI analytics that created a holistic view of planetary systems. These technologies monitored ocean temperatures, tracked fish populations, and predicted ecosystem changes with unprecedented accuracy</w:t>
      </w:r>
      <w:r w:rsidRPr="004E3BF4">
        <w:rPr>
          <w:i/>
          <w:iCs/>
        </w:rPr>
        <w:t>.</w:t>
      </w:r>
    </w:p>
    <w:p w14:paraId="3D6BF666" w14:textId="77777777" w:rsidR="002F1ECA" w:rsidRPr="004E3BF4" w:rsidRDefault="002F1ECA" w:rsidP="002F1ECA">
      <w:pPr>
        <w:jc w:val="both"/>
        <w:rPr>
          <w:i/>
          <w:iCs/>
        </w:rPr>
      </w:pPr>
      <w:r w:rsidRPr="004E3BF4">
        <w:rPr>
          <w:i/>
          <w:iCs/>
        </w:rPr>
        <w:t xml:space="preserve">"Earth Intelligence gave us insights we never imagined possible," says Maria Suarez, Costa Azul's Sustainability Director. </w:t>
      </w:r>
      <w:r w:rsidRPr="004E3BF4">
        <w:rPr>
          <w:i/>
          <w:iCs/>
          <w:color w:val="C45911" w:themeColor="accent2" w:themeShade="BF"/>
        </w:rPr>
        <w:t>"We now understand how seemingly unrelated factors—from microplastic concentrations to shifting ocean currents—affect fish populations. This allowed us to develop truly regenerative fishing practices that actually strengthen marine ecosystems."</w:t>
      </w:r>
    </w:p>
    <w:p w14:paraId="71D869AA" w14:textId="77777777" w:rsidR="002F1ECA" w:rsidRPr="004E3BF4" w:rsidRDefault="002F1ECA" w:rsidP="002F1ECA">
      <w:pPr>
        <w:jc w:val="both"/>
        <w:rPr>
          <w:i/>
          <w:iCs/>
        </w:rPr>
      </w:pPr>
      <w:r w:rsidRPr="004E3BF4">
        <w:rPr>
          <w:i/>
          <w:iCs/>
        </w:rPr>
        <w:t xml:space="preserve">For businesses across sectors, </w:t>
      </w:r>
      <w:r w:rsidRPr="004E3BF4">
        <w:rPr>
          <w:i/>
          <w:iCs/>
          <w:color w:val="C45911" w:themeColor="accent2" w:themeShade="BF"/>
        </w:rPr>
        <w:t xml:space="preserve">Earth Intelligence delivered precise environmental impact assessments, helping companies move beyond generic sustainability claims to science-based interventions tailored to specific bioregions. This precision approach transformed environmental compliance from a cost </w:t>
      </w:r>
      <w:proofErr w:type="spellStart"/>
      <w:r w:rsidRPr="004E3BF4">
        <w:rPr>
          <w:i/>
          <w:iCs/>
          <w:color w:val="C45911" w:themeColor="accent2" w:themeShade="BF"/>
        </w:rPr>
        <w:t>center</w:t>
      </w:r>
      <w:proofErr w:type="spellEnd"/>
      <w:r w:rsidRPr="004E3BF4">
        <w:rPr>
          <w:i/>
          <w:iCs/>
          <w:color w:val="C45911" w:themeColor="accent2" w:themeShade="BF"/>
        </w:rPr>
        <w:t xml:space="preserve"> to a strategic advantage</w:t>
      </w:r>
      <w:r w:rsidRPr="004E3BF4">
        <w:rPr>
          <w:i/>
          <w:iCs/>
        </w:rPr>
        <w:t>.</w:t>
      </w:r>
    </w:p>
    <w:p w14:paraId="165A8AF5" w14:textId="77777777" w:rsidR="002F1ECA" w:rsidRPr="004E3BF4" w:rsidRDefault="002F1ECA" w:rsidP="002F1ECA">
      <w:pPr>
        <w:jc w:val="both"/>
        <w:rPr>
          <w:i/>
          <w:iCs/>
        </w:rPr>
      </w:pPr>
      <w:r w:rsidRPr="004E3BF4">
        <w:rPr>
          <w:i/>
          <w:iCs/>
        </w:rPr>
        <w:t xml:space="preserve">4. </w:t>
      </w:r>
      <w:r w:rsidRPr="004E3BF4">
        <w:rPr>
          <w:b/>
          <w:bCs/>
          <w:i/>
          <w:iCs/>
        </w:rPr>
        <w:t>Sensor Fusion: Unprecedented Environmental and Social Insights</w:t>
      </w:r>
    </w:p>
    <w:p w14:paraId="2A919792" w14:textId="77777777" w:rsidR="002F1ECA" w:rsidRPr="004E3BF4" w:rsidRDefault="002F1ECA" w:rsidP="002F1ECA">
      <w:pPr>
        <w:jc w:val="both"/>
        <w:rPr>
          <w:i/>
          <w:iCs/>
        </w:rPr>
      </w:pPr>
      <w:r w:rsidRPr="004E3BF4">
        <w:rPr>
          <w:i/>
          <w:iCs/>
        </w:rPr>
        <w:t>When Harbin Steel faced community opposition to their expansion plans, traditional stakeholder engagement strategies proved ineffective. The company struggled to understand complex community concerns about pollution and health impacts.</w:t>
      </w:r>
    </w:p>
    <w:p w14:paraId="2E708937" w14:textId="77777777" w:rsidR="002F1ECA" w:rsidRPr="004E3BF4" w:rsidRDefault="002F1ECA" w:rsidP="002F1ECA">
      <w:pPr>
        <w:jc w:val="both"/>
        <w:rPr>
          <w:i/>
          <w:iCs/>
        </w:rPr>
      </w:pPr>
      <w:r w:rsidRPr="004E3BF4">
        <w:rPr>
          <w:i/>
          <w:iCs/>
          <w:color w:val="C45911" w:themeColor="accent2" w:themeShade="BF"/>
        </w:rPr>
        <w:t>Sensor fusion technologies changed everything by integrating data from thousands of IoT devices, wearables, and environmental monitors into cohesive, actionable intelligence. These systems combined air quality readings, health metrics from community wearables, and production data to create comprehensive impact assessments</w:t>
      </w:r>
      <w:r w:rsidRPr="004E3BF4">
        <w:rPr>
          <w:i/>
          <w:iCs/>
        </w:rPr>
        <w:t>.</w:t>
      </w:r>
    </w:p>
    <w:p w14:paraId="2E4CE045" w14:textId="77777777" w:rsidR="002F1ECA" w:rsidRPr="004E3BF4" w:rsidRDefault="002F1ECA" w:rsidP="002F1ECA">
      <w:pPr>
        <w:jc w:val="both"/>
        <w:rPr>
          <w:i/>
          <w:iCs/>
          <w:color w:val="C45911" w:themeColor="accent2" w:themeShade="BF"/>
        </w:rPr>
      </w:pPr>
      <w:r w:rsidRPr="004E3BF4">
        <w:rPr>
          <w:i/>
          <w:iCs/>
          <w:color w:val="C45911" w:themeColor="accent2" w:themeShade="BF"/>
        </w:rPr>
        <w:t xml:space="preserve">"Sensor fusion created transparency we never thought possible," explains Lin Wei, Harbin's Community Relations Director. "We could directly correlate our emissions with community </w:t>
      </w:r>
      <w:r w:rsidRPr="004E3BF4">
        <w:rPr>
          <w:i/>
          <w:iCs/>
          <w:color w:val="C45911" w:themeColor="accent2" w:themeShade="BF"/>
        </w:rPr>
        <w:lastRenderedPageBreak/>
        <w:t>health metrics in real-time. This allowed us to redesign manufacturing processes to eliminate harmful emissions and gain community support."</w:t>
      </w:r>
    </w:p>
    <w:p w14:paraId="56447003" w14:textId="77777777" w:rsidR="002F1ECA" w:rsidRPr="004E3BF4" w:rsidRDefault="002F1ECA" w:rsidP="002F1ECA">
      <w:pPr>
        <w:jc w:val="both"/>
        <w:rPr>
          <w:i/>
          <w:iCs/>
        </w:rPr>
      </w:pPr>
      <w:r w:rsidRPr="004E3BF4">
        <w:rPr>
          <w:i/>
          <w:iCs/>
          <w:color w:val="C45911" w:themeColor="accent2" w:themeShade="BF"/>
        </w:rPr>
        <w:t>For businesses globally, sensor fusion enabled precise measurement of both environmental and social impacts, creating unprecedented accountability. The technology transformed abstract ESG commitments into concrete, measurable outcomes that built genuine trust with communities and investors</w:t>
      </w:r>
      <w:r w:rsidRPr="004E3BF4">
        <w:rPr>
          <w:i/>
          <w:iCs/>
        </w:rPr>
        <w:t>.</w:t>
      </w:r>
    </w:p>
    <w:p w14:paraId="1A89FEBB" w14:textId="77777777" w:rsidR="002F1ECA" w:rsidRPr="004E3BF4" w:rsidRDefault="002F1ECA" w:rsidP="002F1ECA">
      <w:pPr>
        <w:jc w:val="both"/>
        <w:rPr>
          <w:i/>
          <w:iCs/>
        </w:rPr>
      </w:pPr>
      <w:r w:rsidRPr="004E3BF4">
        <w:rPr>
          <w:i/>
          <w:iCs/>
        </w:rPr>
        <w:t xml:space="preserve">5. </w:t>
      </w:r>
      <w:r w:rsidRPr="004E3BF4">
        <w:rPr>
          <w:b/>
          <w:bCs/>
          <w:i/>
          <w:iCs/>
        </w:rPr>
        <w:t>Algorithm Aligned Silicon: Hardware Designed for Sustainable AI</w:t>
      </w:r>
    </w:p>
    <w:p w14:paraId="3AFE0508" w14:textId="77777777" w:rsidR="002F1ECA" w:rsidRPr="004E3BF4" w:rsidRDefault="002F1ECA" w:rsidP="002F1ECA">
      <w:pPr>
        <w:jc w:val="both"/>
        <w:rPr>
          <w:i/>
          <w:iCs/>
        </w:rPr>
      </w:pPr>
      <w:r w:rsidRPr="004E3BF4">
        <w:rPr>
          <w:i/>
          <w:iCs/>
        </w:rPr>
        <w:t xml:space="preserve">Crestview Healthcare developed an AI system </w:t>
      </w:r>
      <w:r w:rsidRPr="004E3BF4">
        <w:rPr>
          <w:i/>
          <w:iCs/>
          <w:color w:val="C45911" w:themeColor="accent2" w:themeShade="BF"/>
        </w:rPr>
        <w:t>to improve patient outcomes while reducing resource consumption</w:t>
      </w:r>
      <w:r w:rsidRPr="004E3BF4">
        <w:rPr>
          <w:i/>
          <w:iCs/>
        </w:rPr>
        <w:t xml:space="preserve">. </w:t>
      </w:r>
      <w:r w:rsidRPr="004E3BF4">
        <w:rPr>
          <w:i/>
          <w:iCs/>
          <w:color w:val="C45911" w:themeColor="accent2" w:themeShade="BF"/>
        </w:rPr>
        <w:t>However, running their advanced algorithms on generic computing hardware created enormous inefficiencies, offsetting many of the sustainability gains.</w:t>
      </w:r>
    </w:p>
    <w:p w14:paraId="3E13C71E" w14:textId="77777777" w:rsidR="002F1ECA" w:rsidRPr="004E3BF4" w:rsidRDefault="002F1ECA" w:rsidP="002F1ECA">
      <w:pPr>
        <w:jc w:val="both"/>
        <w:rPr>
          <w:i/>
          <w:iCs/>
          <w:color w:val="C45911" w:themeColor="accent2" w:themeShade="BF"/>
        </w:rPr>
      </w:pPr>
      <w:r w:rsidRPr="004E3BF4">
        <w:rPr>
          <w:i/>
          <w:iCs/>
          <w:color w:val="C45911" w:themeColor="accent2" w:themeShade="BF"/>
        </w:rPr>
        <w:t>Algorithm Aligned Silicon solved this fundamental mismatch—specialized chips designed from the ground up for specific sustainability algorithms. These purpose-built processors optimized energy consumption while dramatically improving performance for specialized tasks.</w:t>
      </w:r>
    </w:p>
    <w:p w14:paraId="17CAA11E" w14:textId="77777777" w:rsidR="002F1ECA" w:rsidRPr="004E3BF4" w:rsidRDefault="002F1ECA" w:rsidP="002F1ECA">
      <w:pPr>
        <w:jc w:val="both"/>
        <w:rPr>
          <w:i/>
          <w:iCs/>
        </w:rPr>
      </w:pPr>
      <w:r w:rsidRPr="004E3BF4">
        <w:rPr>
          <w:i/>
          <w:iCs/>
          <w:color w:val="C45911" w:themeColor="accent2" w:themeShade="BF"/>
        </w:rPr>
        <w:t>"Our carbon accounting algorithms run 87 times faster on these specialized chips," notes Dr. Aisha Johnson, Crestview's Innovation Lead. "This efficiency allows us to incorporate real-time carbon calculations into every clinical decision, reducing our environmental footprint while improving care</w:t>
      </w:r>
      <w:r w:rsidRPr="004E3BF4">
        <w:rPr>
          <w:i/>
          <w:iCs/>
        </w:rPr>
        <w:t>."</w:t>
      </w:r>
    </w:p>
    <w:p w14:paraId="5393BFDC" w14:textId="77777777" w:rsidR="002F1ECA" w:rsidRPr="004E3BF4" w:rsidRDefault="002F1ECA" w:rsidP="002F1ECA">
      <w:pPr>
        <w:jc w:val="both"/>
        <w:rPr>
          <w:i/>
          <w:iCs/>
        </w:rPr>
      </w:pPr>
      <w:r w:rsidRPr="004E3BF4">
        <w:rPr>
          <w:i/>
          <w:iCs/>
          <w:color w:val="C45911" w:themeColor="accent2" w:themeShade="BF"/>
        </w:rPr>
        <w:t>For organizations across industries, Algorithm Aligned Silicon enabled the deployment of sophisticated sustainability algorithms at scale without massive energy consumption. This perfect marriage of hardware and software created the foundation for truly sustainable AI deployments</w:t>
      </w:r>
      <w:r w:rsidRPr="004E3BF4">
        <w:rPr>
          <w:i/>
          <w:iCs/>
        </w:rPr>
        <w:t>.</w:t>
      </w:r>
    </w:p>
    <w:p w14:paraId="66342B18" w14:textId="77777777" w:rsidR="002F1ECA" w:rsidRPr="004E3BF4" w:rsidRDefault="002F1ECA" w:rsidP="002F1ECA">
      <w:pPr>
        <w:jc w:val="both"/>
        <w:rPr>
          <w:i/>
          <w:iCs/>
        </w:rPr>
      </w:pPr>
      <w:r w:rsidRPr="004E3BF4">
        <w:rPr>
          <w:i/>
          <w:iCs/>
        </w:rPr>
        <w:t xml:space="preserve">6. </w:t>
      </w:r>
      <w:proofErr w:type="spellStart"/>
      <w:r w:rsidRPr="004E3BF4">
        <w:rPr>
          <w:b/>
          <w:bCs/>
          <w:i/>
          <w:iCs/>
        </w:rPr>
        <w:t>Preemptive</w:t>
      </w:r>
      <w:proofErr w:type="spellEnd"/>
      <w:r w:rsidRPr="004E3BF4">
        <w:rPr>
          <w:b/>
          <w:bCs/>
          <w:i/>
          <w:iCs/>
        </w:rPr>
        <w:t xml:space="preserve"> Security: Safeguarding Sustainable Infrastructure</w:t>
      </w:r>
    </w:p>
    <w:p w14:paraId="7A661F31" w14:textId="77777777" w:rsidR="002F1ECA" w:rsidRPr="004E3BF4" w:rsidRDefault="002F1ECA" w:rsidP="002F1ECA">
      <w:pPr>
        <w:jc w:val="both"/>
        <w:rPr>
          <w:i/>
          <w:iCs/>
          <w:color w:val="C45911" w:themeColor="accent2" w:themeShade="BF"/>
        </w:rPr>
      </w:pPr>
      <w:r w:rsidRPr="004E3BF4">
        <w:rPr>
          <w:i/>
          <w:iCs/>
          <w:color w:val="C45911" w:themeColor="accent2" w:themeShade="BF"/>
        </w:rPr>
        <w:t>Nova Energy's renewable power grid was technically advanced but vulnerable to cyberthreats that could potentially cause physical damage to critical infrastructure</w:t>
      </w:r>
      <w:r w:rsidRPr="004E3BF4">
        <w:rPr>
          <w:i/>
          <w:iCs/>
        </w:rPr>
        <w:t xml:space="preserve">. </w:t>
      </w:r>
      <w:r w:rsidRPr="004E3BF4">
        <w:rPr>
          <w:i/>
          <w:iCs/>
          <w:color w:val="C45911" w:themeColor="accent2" w:themeShade="BF"/>
        </w:rPr>
        <w:t>Traditional reactive security measures proved inadequate against sophisticated attacks.</w:t>
      </w:r>
    </w:p>
    <w:p w14:paraId="3AC79516" w14:textId="77777777" w:rsidR="002F1ECA" w:rsidRPr="004E3BF4" w:rsidRDefault="002F1ECA" w:rsidP="002F1ECA">
      <w:pPr>
        <w:jc w:val="both"/>
        <w:rPr>
          <w:i/>
          <w:iCs/>
        </w:rPr>
      </w:pPr>
      <w:proofErr w:type="spellStart"/>
      <w:r w:rsidRPr="004E3BF4">
        <w:rPr>
          <w:i/>
          <w:iCs/>
          <w:color w:val="C45911" w:themeColor="accent2" w:themeShade="BF"/>
        </w:rPr>
        <w:t>Preemptive</w:t>
      </w:r>
      <w:proofErr w:type="spellEnd"/>
      <w:r w:rsidRPr="004E3BF4">
        <w:rPr>
          <w:i/>
          <w:iCs/>
          <w:color w:val="C45911" w:themeColor="accent2" w:themeShade="BF"/>
        </w:rPr>
        <w:t xml:space="preserve"> Security technologies revolutionized their approach by anticipating threats before they materialized</w:t>
      </w:r>
      <w:r w:rsidRPr="004E3BF4">
        <w:rPr>
          <w:i/>
          <w:iCs/>
        </w:rPr>
        <w:t xml:space="preserve">. These systems </w:t>
      </w:r>
      <w:r w:rsidRPr="004E3BF4">
        <w:rPr>
          <w:i/>
          <w:iCs/>
          <w:color w:val="C45911" w:themeColor="accent2" w:themeShade="BF"/>
        </w:rPr>
        <w:t xml:space="preserve">employed predictive analytics and autonomous countermeasures </w:t>
      </w:r>
      <w:r w:rsidRPr="004E3BF4">
        <w:rPr>
          <w:i/>
          <w:iCs/>
        </w:rPr>
        <w:t xml:space="preserve">to </w:t>
      </w:r>
      <w:r w:rsidRPr="004E3BF4">
        <w:rPr>
          <w:i/>
          <w:iCs/>
          <w:color w:val="C45911" w:themeColor="accent2" w:themeShade="BF"/>
        </w:rPr>
        <w:t xml:space="preserve">identify and neutralize potential attacks </w:t>
      </w:r>
      <w:r w:rsidRPr="004E3BF4">
        <w:rPr>
          <w:i/>
          <w:iCs/>
        </w:rPr>
        <w:t>before they occurred.</w:t>
      </w:r>
    </w:p>
    <w:p w14:paraId="15AF3141" w14:textId="77777777" w:rsidR="002F1ECA" w:rsidRPr="004E3BF4" w:rsidRDefault="002F1ECA" w:rsidP="002F1ECA">
      <w:pPr>
        <w:jc w:val="both"/>
        <w:rPr>
          <w:i/>
          <w:iCs/>
        </w:rPr>
      </w:pPr>
      <w:r w:rsidRPr="004E3BF4">
        <w:rPr>
          <w:i/>
          <w:iCs/>
        </w:rPr>
        <w:t>"</w:t>
      </w:r>
      <w:proofErr w:type="spellStart"/>
      <w:r w:rsidRPr="004E3BF4">
        <w:rPr>
          <w:i/>
          <w:iCs/>
        </w:rPr>
        <w:t>Preemptive</w:t>
      </w:r>
      <w:proofErr w:type="spellEnd"/>
      <w:r w:rsidRPr="004E3BF4">
        <w:rPr>
          <w:i/>
          <w:iCs/>
        </w:rPr>
        <w:t xml:space="preserve"> Security transformed our risk profile overnight," explains Tomas Reyes, Nova's Security Director. "</w:t>
      </w:r>
      <w:r w:rsidRPr="004E3BF4">
        <w:rPr>
          <w:i/>
          <w:iCs/>
          <w:color w:val="C45911" w:themeColor="accent2" w:themeShade="BF"/>
        </w:rPr>
        <w:t>Rather than responding to breaches, we prevent them entirely. This protects not just our data, but the physical infrastructure powering communities."</w:t>
      </w:r>
    </w:p>
    <w:p w14:paraId="7D01504B" w14:textId="77777777" w:rsidR="002F1ECA" w:rsidRPr="004E3BF4" w:rsidRDefault="002F1ECA" w:rsidP="002F1ECA">
      <w:pPr>
        <w:jc w:val="both"/>
        <w:rPr>
          <w:i/>
          <w:iCs/>
        </w:rPr>
      </w:pPr>
      <w:r w:rsidRPr="004E3BF4">
        <w:rPr>
          <w:i/>
          <w:iCs/>
        </w:rPr>
        <w:t xml:space="preserve">For ESG-focused organizations, these technologies ensured that sustainable infrastructure remained resilient against emerging threats. By preventing disruptions to essential services, </w:t>
      </w:r>
      <w:proofErr w:type="spellStart"/>
      <w:r w:rsidRPr="004E3BF4">
        <w:rPr>
          <w:i/>
          <w:iCs/>
        </w:rPr>
        <w:t>Preemptive</w:t>
      </w:r>
      <w:proofErr w:type="spellEnd"/>
      <w:r w:rsidRPr="004E3BF4">
        <w:rPr>
          <w:i/>
          <w:iCs/>
        </w:rPr>
        <w:t xml:space="preserve"> Security strengthened governance structures and protected community welfare—critical social components of ESG performance.</w:t>
      </w:r>
    </w:p>
    <w:p w14:paraId="36724A9A" w14:textId="77777777" w:rsidR="002F1ECA" w:rsidRPr="004E3BF4" w:rsidRDefault="002F1ECA" w:rsidP="002F1ECA">
      <w:pPr>
        <w:jc w:val="both"/>
        <w:rPr>
          <w:i/>
          <w:iCs/>
        </w:rPr>
      </w:pPr>
      <w:r w:rsidRPr="004E3BF4">
        <w:rPr>
          <w:i/>
          <w:iCs/>
        </w:rPr>
        <w:lastRenderedPageBreak/>
        <w:t xml:space="preserve">7. </w:t>
      </w:r>
      <w:r w:rsidRPr="004E3BF4">
        <w:rPr>
          <w:b/>
          <w:bCs/>
          <w:i/>
          <w:iCs/>
        </w:rPr>
        <w:t>Synthetic Data: Democratizing ESG Analytics</w:t>
      </w:r>
    </w:p>
    <w:p w14:paraId="59A4CB70" w14:textId="77777777" w:rsidR="002F1ECA" w:rsidRPr="004E3BF4" w:rsidRDefault="002F1ECA" w:rsidP="002F1ECA">
      <w:pPr>
        <w:jc w:val="both"/>
        <w:rPr>
          <w:i/>
          <w:iCs/>
        </w:rPr>
      </w:pPr>
      <w:proofErr w:type="spellStart"/>
      <w:r w:rsidRPr="004E3BF4">
        <w:rPr>
          <w:i/>
          <w:iCs/>
        </w:rPr>
        <w:t>MicroFin</w:t>
      </w:r>
      <w:proofErr w:type="spellEnd"/>
      <w:r w:rsidRPr="004E3BF4">
        <w:rPr>
          <w:i/>
          <w:iCs/>
        </w:rPr>
        <w:t xml:space="preserve"> Alliance wanted </w:t>
      </w:r>
      <w:r w:rsidRPr="004E3BF4">
        <w:rPr>
          <w:i/>
          <w:iCs/>
          <w:color w:val="C45911" w:themeColor="accent2" w:themeShade="BF"/>
        </w:rPr>
        <w:t>to create financial products for underserved communities but lacked sufficient data to assess risks and opportunities</w:t>
      </w:r>
      <w:r w:rsidRPr="004E3BF4">
        <w:rPr>
          <w:i/>
          <w:iCs/>
        </w:rPr>
        <w:t xml:space="preserve">. </w:t>
      </w:r>
      <w:r w:rsidRPr="004E3BF4">
        <w:rPr>
          <w:i/>
          <w:iCs/>
          <w:color w:val="C45911" w:themeColor="accent2" w:themeShade="BF"/>
        </w:rPr>
        <w:t>Traditional data collection methods were expensive and invasive, creating both practical and ethical challenges</w:t>
      </w:r>
      <w:r w:rsidRPr="004E3BF4">
        <w:rPr>
          <w:i/>
          <w:iCs/>
        </w:rPr>
        <w:t>.</w:t>
      </w:r>
    </w:p>
    <w:p w14:paraId="221D6B32" w14:textId="77777777" w:rsidR="002F1ECA" w:rsidRPr="004E3BF4" w:rsidRDefault="002F1ECA" w:rsidP="002F1ECA">
      <w:pPr>
        <w:jc w:val="both"/>
        <w:rPr>
          <w:i/>
          <w:iCs/>
          <w:color w:val="C45911" w:themeColor="accent2" w:themeShade="BF"/>
        </w:rPr>
      </w:pPr>
      <w:r w:rsidRPr="004E3BF4">
        <w:rPr>
          <w:i/>
          <w:iCs/>
          <w:color w:val="C45911" w:themeColor="accent2" w:themeShade="BF"/>
        </w:rPr>
        <w:t>Synthetic Data technologies provided the breakthrough</w:t>
      </w:r>
      <w:r w:rsidRPr="004E3BF4">
        <w:rPr>
          <w:i/>
          <w:iCs/>
        </w:rPr>
        <w:t>—</w:t>
      </w:r>
      <w:r w:rsidRPr="004E3BF4">
        <w:rPr>
          <w:i/>
          <w:iCs/>
          <w:color w:val="C45911" w:themeColor="accent2" w:themeShade="BF"/>
        </w:rPr>
        <w:t>generating statistically representative, artificial datasets that preserved analytical value while eliminating privacy concerns</w:t>
      </w:r>
      <w:r w:rsidRPr="004E3BF4">
        <w:rPr>
          <w:i/>
          <w:iCs/>
        </w:rPr>
        <w:t xml:space="preserve">. </w:t>
      </w:r>
      <w:r w:rsidRPr="004E3BF4">
        <w:rPr>
          <w:i/>
          <w:iCs/>
          <w:color w:val="C45911" w:themeColor="accent2" w:themeShade="BF"/>
        </w:rPr>
        <w:t xml:space="preserve">These systems created detailed models of community financial </w:t>
      </w:r>
      <w:proofErr w:type="spellStart"/>
      <w:r w:rsidRPr="004E3BF4">
        <w:rPr>
          <w:i/>
          <w:iCs/>
          <w:color w:val="C45911" w:themeColor="accent2" w:themeShade="BF"/>
        </w:rPr>
        <w:t>behaviors</w:t>
      </w:r>
      <w:proofErr w:type="spellEnd"/>
      <w:r w:rsidRPr="004E3BF4">
        <w:rPr>
          <w:i/>
          <w:iCs/>
          <w:color w:val="C45911" w:themeColor="accent2" w:themeShade="BF"/>
        </w:rPr>
        <w:t xml:space="preserve"> without collecting sensitive personal information.</w:t>
      </w:r>
    </w:p>
    <w:p w14:paraId="5DA61908" w14:textId="77777777" w:rsidR="002F1ECA" w:rsidRPr="004E3BF4" w:rsidRDefault="002F1ECA" w:rsidP="002F1ECA">
      <w:pPr>
        <w:jc w:val="both"/>
        <w:rPr>
          <w:i/>
          <w:iCs/>
        </w:rPr>
      </w:pPr>
      <w:r w:rsidRPr="004E3BF4">
        <w:rPr>
          <w:i/>
          <w:iCs/>
        </w:rPr>
        <w:t>"</w:t>
      </w:r>
      <w:r w:rsidRPr="004E3BF4">
        <w:rPr>
          <w:i/>
          <w:iCs/>
          <w:color w:val="C45911" w:themeColor="accent2" w:themeShade="BF"/>
        </w:rPr>
        <w:t>Synthetic Data allowed us to model financial inclusion programs with unprecedented accuracy</w:t>
      </w:r>
      <w:r w:rsidRPr="004E3BF4">
        <w:rPr>
          <w:i/>
          <w:iCs/>
        </w:rPr>
        <w:t xml:space="preserve">," says Nadia Kimani, </w:t>
      </w:r>
      <w:proofErr w:type="spellStart"/>
      <w:r w:rsidRPr="004E3BF4">
        <w:rPr>
          <w:i/>
          <w:iCs/>
        </w:rPr>
        <w:t>MicroFin's</w:t>
      </w:r>
      <w:proofErr w:type="spellEnd"/>
      <w:r w:rsidRPr="004E3BF4">
        <w:rPr>
          <w:i/>
          <w:iCs/>
        </w:rPr>
        <w:t xml:space="preserve"> Data Ethics Officer. "</w:t>
      </w:r>
      <w:r w:rsidRPr="004E3BF4">
        <w:rPr>
          <w:i/>
          <w:iCs/>
          <w:color w:val="C45911" w:themeColor="accent2" w:themeShade="BF"/>
        </w:rPr>
        <w:t xml:space="preserve">We developed targeted microfinance products for communities </w:t>
      </w:r>
      <w:r w:rsidRPr="004E3BF4">
        <w:rPr>
          <w:i/>
          <w:iCs/>
        </w:rPr>
        <w:t xml:space="preserve">that had been invisible to traditional financial systems, </w:t>
      </w:r>
      <w:r w:rsidRPr="004E3BF4">
        <w:rPr>
          <w:i/>
          <w:iCs/>
          <w:color w:val="C45911" w:themeColor="accent2" w:themeShade="BF"/>
        </w:rPr>
        <w:t>creating economic opportunities while maintaining strict privacy standards</w:t>
      </w:r>
      <w:r w:rsidRPr="004E3BF4">
        <w:rPr>
          <w:i/>
          <w:iCs/>
        </w:rPr>
        <w:t>."</w:t>
      </w:r>
    </w:p>
    <w:p w14:paraId="481B26C4" w14:textId="77777777" w:rsidR="002F1ECA" w:rsidRPr="004E3BF4" w:rsidRDefault="002F1ECA" w:rsidP="002F1ECA">
      <w:pPr>
        <w:jc w:val="both"/>
        <w:rPr>
          <w:i/>
          <w:iCs/>
        </w:rPr>
      </w:pPr>
      <w:r w:rsidRPr="004E3BF4">
        <w:rPr>
          <w:i/>
          <w:iCs/>
        </w:rPr>
        <w:t xml:space="preserve">For businesses worldwide, </w:t>
      </w:r>
      <w:r w:rsidRPr="004E3BF4">
        <w:rPr>
          <w:i/>
          <w:iCs/>
          <w:color w:val="C45911" w:themeColor="accent2" w:themeShade="BF"/>
        </w:rPr>
        <w:t>Synthetic Data enabled sophisticated ESG analytics without compromising data ethics.</w:t>
      </w:r>
      <w:r w:rsidRPr="004E3BF4">
        <w:rPr>
          <w:i/>
          <w:iCs/>
        </w:rPr>
        <w:t xml:space="preserve"> </w:t>
      </w:r>
      <w:r w:rsidRPr="004E3BF4">
        <w:rPr>
          <w:i/>
          <w:iCs/>
          <w:color w:val="C45911" w:themeColor="accent2" w:themeShade="BF"/>
        </w:rPr>
        <w:t>Companies could model environmental impacts, community dynamics, and governance scenarios with remarkable accuracy while upholding the highest ethical standards</w:t>
      </w:r>
      <w:r w:rsidRPr="004E3BF4">
        <w:rPr>
          <w:i/>
          <w:iCs/>
        </w:rPr>
        <w:t>.</w:t>
      </w:r>
    </w:p>
    <w:p w14:paraId="54AB0565" w14:textId="77777777" w:rsidR="002F1ECA" w:rsidRPr="004E3BF4" w:rsidRDefault="002F1ECA" w:rsidP="002F1ECA">
      <w:pPr>
        <w:jc w:val="both"/>
        <w:rPr>
          <w:i/>
          <w:iCs/>
        </w:rPr>
      </w:pPr>
      <w:r w:rsidRPr="004E3BF4">
        <w:rPr>
          <w:i/>
          <w:iCs/>
        </w:rPr>
        <w:t xml:space="preserve">8. </w:t>
      </w:r>
      <w:r w:rsidRPr="004E3BF4">
        <w:rPr>
          <w:b/>
          <w:bCs/>
          <w:i/>
          <w:iCs/>
        </w:rPr>
        <w:t>Domain Language Models: Breaking Sustainability Communication Barriers</w:t>
      </w:r>
    </w:p>
    <w:p w14:paraId="3FFAC583" w14:textId="77777777" w:rsidR="002F1ECA" w:rsidRPr="004E3BF4" w:rsidRDefault="002F1ECA" w:rsidP="002F1ECA">
      <w:pPr>
        <w:jc w:val="both"/>
        <w:rPr>
          <w:i/>
          <w:iCs/>
        </w:rPr>
      </w:pPr>
      <w:r w:rsidRPr="004E3BF4">
        <w:rPr>
          <w:i/>
          <w:iCs/>
        </w:rPr>
        <w:t xml:space="preserve">Global Logistics Alliance needed </w:t>
      </w:r>
      <w:r w:rsidRPr="004E3BF4">
        <w:rPr>
          <w:i/>
          <w:iCs/>
          <w:color w:val="C45911" w:themeColor="accent2" w:themeShade="BF"/>
        </w:rPr>
        <w:t>to implement consistent sustainability practices across operations in 47 countries with different languages</w:t>
      </w:r>
      <w:r w:rsidRPr="004E3BF4">
        <w:rPr>
          <w:i/>
          <w:iCs/>
        </w:rPr>
        <w:t xml:space="preserve">, </w:t>
      </w:r>
      <w:r w:rsidRPr="004E3BF4">
        <w:rPr>
          <w:i/>
          <w:iCs/>
          <w:color w:val="C45911" w:themeColor="accent2" w:themeShade="BF"/>
        </w:rPr>
        <w:t>technical vocabularies, and regulatory frameworks</w:t>
      </w:r>
      <w:r w:rsidRPr="004E3BF4">
        <w:rPr>
          <w:i/>
          <w:iCs/>
        </w:rPr>
        <w:t xml:space="preserve">. </w:t>
      </w:r>
      <w:r w:rsidRPr="004E3BF4">
        <w:rPr>
          <w:i/>
          <w:iCs/>
          <w:color w:val="C45911" w:themeColor="accent2" w:themeShade="BF"/>
        </w:rPr>
        <w:t>Miscommunications were creating inefficiencies and compliance gaps</w:t>
      </w:r>
      <w:r w:rsidRPr="004E3BF4">
        <w:rPr>
          <w:i/>
          <w:iCs/>
        </w:rPr>
        <w:t>.</w:t>
      </w:r>
    </w:p>
    <w:p w14:paraId="127819EB" w14:textId="77777777" w:rsidR="002F1ECA" w:rsidRPr="004E3BF4" w:rsidRDefault="002F1ECA" w:rsidP="002F1ECA">
      <w:pPr>
        <w:jc w:val="both"/>
        <w:rPr>
          <w:i/>
          <w:iCs/>
        </w:rPr>
      </w:pPr>
      <w:r w:rsidRPr="004E3BF4">
        <w:rPr>
          <w:i/>
          <w:iCs/>
        </w:rPr>
        <w:t>Domain Language Models provided the solution—</w:t>
      </w:r>
      <w:r w:rsidRPr="004E3BF4">
        <w:rPr>
          <w:i/>
          <w:iCs/>
          <w:color w:val="C45911" w:themeColor="accent2" w:themeShade="BF"/>
        </w:rPr>
        <w:t>specialized AI systems trained on sustainability terminology, regulations, and best practices across languages and industries</w:t>
      </w:r>
      <w:r w:rsidRPr="004E3BF4">
        <w:rPr>
          <w:i/>
          <w:iCs/>
        </w:rPr>
        <w:t xml:space="preserve">. </w:t>
      </w:r>
      <w:r w:rsidRPr="004E3BF4">
        <w:rPr>
          <w:i/>
          <w:iCs/>
          <w:color w:val="C45911" w:themeColor="accent2" w:themeShade="BF"/>
        </w:rPr>
        <w:t>These systems translated complex environmental standards, created culturally appropriate training materials, and ensured consistent implementation worldwide</w:t>
      </w:r>
      <w:r w:rsidRPr="004E3BF4">
        <w:rPr>
          <w:i/>
          <w:iCs/>
        </w:rPr>
        <w:t>.</w:t>
      </w:r>
    </w:p>
    <w:p w14:paraId="2487125B" w14:textId="77777777" w:rsidR="002F1ECA" w:rsidRPr="004E3BF4" w:rsidRDefault="002F1ECA" w:rsidP="002F1ECA">
      <w:pPr>
        <w:jc w:val="both"/>
        <w:rPr>
          <w:i/>
          <w:iCs/>
        </w:rPr>
      </w:pPr>
      <w:r w:rsidRPr="004E3BF4">
        <w:rPr>
          <w:i/>
          <w:iCs/>
        </w:rPr>
        <w:t xml:space="preserve">"Domain Language Models </w:t>
      </w:r>
      <w:r w:rsidRPr="004E3BF4">
        <w:rPr>
          <w:i/>
          <w:iCs/>
          <w:color w:val="C45911" w:themeColor="accent2" w:themeShade="BF"/>
        </w:rPr>
        <w:t xml:space="preserve">eliminated </w:t>
      </w:r>
      <w:r w:rsidRPr="004E3BF4">
        <w:rPr>
          <w:i/>
          <w:iCs/>
        </w:rPr>
        <w:t xml:space="preserve">the </w:t>
      </w:r>
      <w:r w:rsidRPr="004E3BF4">
        <w:rPr>
          <w:i/>
          <w:iCs/>
          <w:color w:val="C45911" w:themeColor="accent2" w:themeShade="BF"/>
        </w:rPr>
        <w:t xml:space="preserve">'lost in translation' problem </w:t>
      </w:r>
      <w:r w:rsidRPr="004E3BF4">
        <w:rPr>
          <w:i/>
          <w:iCs/>
        </w:rPr>
        <w:t>for our sustainability initiatives," notes Javier Ortiz, Global Logistics' ESG Director. "</w:t>
      </w:r>
      <w:r w:rsidRPr="004E3BF4">
        <w:rPr>
          <w:i/>
          <w:iCs/>
          <w:color w:val="C45911" w:themeColor="accent2" w:themeShade="BF"/>
        </w:rPr>
        <w:t>We achieved consistent understanding across cultures and functions, dramatically improving implementation</w:t>
      </w:r>
      <w:r w:rsidRPr="004E3BF4">
        <w:rPr>
          <w:i/>
          <w:iCs/>
        </w:rPr>
        <w:t>."</w:t>
      </w:r>
    </w:p>
    <w:p w14:paraId="6CD7F98F" w14:textId="77777777" w:rsidR="002F1ECA" w:rsidRPr="004E3BF4" w:rsidRDefault="002F1ECA" w:rsidP="002F1ECA">
      <w:pPr>
        <w:jc w:val="both"/>
        <w:rPr>
          <w:i/>
          <w:iCs/>
          <w:color w:val="C45911" w:themeColor="accent2" w:themeShade="BF"/>
        </w:rPr>
      </w:pPr>
      <w:r w:rsidRPr="004E3BF4">
        <w:rPr>
          <w:i/>
          <w:iCs/>
        </w:rPr>
        <w:t xml:space="preserve">For multinational organizations, these technologies enabled precise communication about complex sustainability concepts regardless of language or technical background. </w:t>
      </w:r>
      <w:r w:rsidRPr="004E3BF4">
        <w:rPr>
          <w:i/>
          <w:iCs/>
          <w:color w:val="C45911" w:themeColor="accent2" w:themeShade="BF"/>
        </w:rPr>
        <w:t>Domain Language Models transformed ESG from siloed initiatives to cohesive strategies understood by all stakeholders.</w:t>
      </w:r>
    </w:p>
    <w:p w14:paraId="70353FD2" w14:textId="77777777" w:rsidR="005020BE" w:rsidRDefault="005020BE">
      <w:pPr>
        <w:rPr>
          <w:i/>
          <w:iCs/>
        </w:rPr>
      </w:pPr>
      <w:r>
        <w:rPr>
          <w:i/>
          <w:iCs/>
        </w:rPr>
        <w:br w:type="page"/>
      </w:r>
    </w:p>
    <w:p w14:paraId="348DCE3F" w14:textId="4E536422" w:rsidR="002F1ECA" w:rsidRPr="004E3BF4" w:rsidRDefault="002F1ECA" w:rsidP="002F1ECA">
      <w:pPr>
        <w:jc w:val="both"/>
        <w:rPr>
          <w:i/>
          <w:iCs/>
        </w:rPr>
      </w:pPr>
      <w:r w:rsidRPr="004E3BF4">
        <w:rPr>
          <w:i/>
          <w:iCs/>
        </w:rPr>
        <w:lastRenderedPageBreak/>
        <w:t xml:space="preserve">9. </w:t>
      </w:r>
      <w:r w:rsidRPr="004E3BF4">
        <w:rPr>
          <w:b/>
          <w:bCs/>
          <w:i/>
          <w:iCs/>
        </w:rPr>
        <w:t>GenAI Coding: Democratizing Sustainable Technology Development</w:t>
      </w:r>
    </w:p>
    <w:p w14:paraId="3F2E24EC" w14:textId="77777777" w:rsidR="002F1ECA" w:rsidRPr="004E3BF4" w:rsidRDefault="002F1ECA" w:rsidP="002F1ECA">
      <w:pPr>
        <w:jc w:val="both"/>
        <w:rPr>
          <w:i/>
          <w:iCs/>
        </w:rPr>
      </w:pPr>
      <w:r w:rsidRPr="004E3BF4">
        <w:rPr>
          <w:i/>
          <w:iCs/>
        </w:rPr>
        <w:t xml:space="preserve">Community Solar Collective wanted </w:t>
      </w:r>
      <w:r w:rsidRPr="004E3BF4">
        <w:rPr>
          <w:b/>
          <w:bCs/>
          <w:i/>
          <w:iCs/>
        </w:rPr>
        <w:t xml:space="preserve">to create sophisticated energy management systems for low-income </w:t>
      </w:r>
      <w:proofErr w:type="spellStart"/>
      <w:r w:rsidRPr="004E3BF4">
        <w:rPr>
          <w:b/>
          <w:bCs/>
          <w:i/>
          <w:iCs/>
        </w:rPr>
        <w:t>neighborhoods</w:t>
      </w:r>
      <w:proofErr w:type="spellEnd"/>
      <w:r w:rsidRPr="004E3BF4">
        <w:rPr>
          <w:i/>
          <w:iCs/>
        </w:rPr>
        <w:t xml:space="preserve"> but lacked the technical resources for custom software development. Commercial solutions were prohibitively expensive.</w:t>
      </w:r>
    </w:p>
    <w:p w14:paraId="684B49FF" w14:textId="77777777" w:rsidR="002F1ECA" w:rsidRPr="004E3BF4" w:rsidRDefault="002F1ECA" w:rsidP="002F1ECA">
      <w:pPr>
        <w:jc w:val="both"/>
        <w:rPr>
          <w:i/>
          <w:iCs/>
          <w:color w:val="C45911" w:themeColor="accent2" w:themeShade="BF"/>
        </w:rPr>
      </w:pPr>
      <w:r w:rsidRPr="004E3BF4">
        <w:rPr>
          <w:i/>
          <w:iCs/>
          <w:color w:val="C45911" w:themeColor="accent2" w:themeShade="BF"/>
        </w:rPr>
        <w:t>GenAI Coding technologies transformed this equation by enabling non-programmers to create sophisticated sustainable technology solutions</w:t>
      </w:r>
      <w:r w:rsidRPr="004E3BF4">
        <w:rPr>
          <w:i/>
          <w:iCs/>
        </w:rPr>
        <w:t xml:space="preserve">. These systems allowed community members to </w:t>
      </w:r>
      <w:r w:rsidRPr="004E3BF4">
        <w:rPr>
          <w:i/>
          <w:iCs/>
          <w:color w:val="C45911" w:themeColor="accent2" w:themeShade="BF"/>
        </w:rPr>
        <w:t>describe desired functionality in plain language and automatically generated efficient, secure code.</w:t>
      </w:r>
    </w:p>
    <w:p w14:paraId="2B62BACB" w14:textId="77777777" w:rsidR="002F1ECA" w:rsidRPr="004E3BF4" w:rsidRDefault="002F1ECA" w:rsidP="002F1ECA">
      <w:pPr>
        <w:jc w:val="both"/>
        <w:rPr>
          <w:i/>
          <w:iCs/>
        </w:rPr>
      </w:pPr>
      <w:r w:rsidRPr="004E3BF4">
        <w:rPr>
          <w:i/>
          <w:iCs/>
        </w:rPr>
        <w:t>"GenAI Coding put advanced technology development in the hands of our community," explains Darius Williams, the Collective's founder. "</w:t>
      </w:r>
      <w:r w:rsidRPr="004E3BF4">
        <w:rPr>
          <w:i/>
          <w:iCs/>
          <w:color w:val="C45911" w:themeColor="accent2" w:themeShade="BF"/>
        </w:rPr>
        <w:t>People with deep understanding of local needs but no programming skills created custom applications that reduced energy costs by 42% for the lowest-income households.</w:t>
      </w:r>
      <w:r w:rsidRPr="004E3BF4">
        <w:rPr>
          <w:i/>
          <w:iCs/>
        </w:rPr>
        <w:t>"</w:t>
      </w:r>
    </w:p>
    <w:p w14:paraId="05A4BA97" w14:textId="77777777" w:rsidR="002F1ECA" w:rsidRPr="004E3BF4" w:rsidRDefault="002F1ECA" w:rsidP="002F1ECA">
      <w:pPr>
        <w:jc w:val="both"/>
        <w:rPr>
          <w:i/>
          <w:iCs/>
        </w:rPr>
      </w:pPr>
      <w:r w:rsidRPr="004E3BF4">
        <w:rPr>
          <w:i/>
          <w:iCs/>
        </w:rPr>
        <w:t>For organizations worldwide, GenAI Coding democratized sustainable technology development, enabling rapid creation of specialized solutions for unique environmental and social challenges. This democratization accelerated innovation in areas previously overlooked by commercial developers.</w:t>
      </w:r>
    </w:p>
    <w:p w14:paraId="1B96F937" w14:textId="77777777" w:rsidR="002F1ECA" w:rsidRPr="004E3BF4" w:rsidRDefault="002F1ECA" w:rsidP="002F1ECA">
      <w:pPr>
        <w:jc w:val="both"/>
        <w:rPr>
          <w:b/>
          <w:bCs/>
          <w:i/>
          <w:iCs/>
        </w:rPr>
      </w:pPr>
      <w:r w:rsidRPr="004E3BF4">
        <w:rPr>
          <w:b/>
          <w:bCs/>
          <w:i/>
          <w:iCs/>
        </w:rPr>
        <w:t>10. Disinformation Countermeasures: Protecting Truth in Sustainability</w:t>
      </w:r>
    </w:p>
    <w:p w14:paraId="09E37BF7" w14:textId="77777777" w:rsidR="002F1ECA" w:rsidRPr="004E3BF4" w:rsidRDefault="002F1ECA" w:rsidP="002F1ECA">
      <w:pPr>
        <w:jc w:val="both"/>
        <w:rPr>
          <w:i/>
          <w:iCs/>
          <w:color w:val="C45911" w:themeColor="accent2" w:themeShade="BF"/>
        </w:rPr>
      </w:pPr>
      <w:r w:rsidRPr="004E3BF4">
        <w:rPr>
          <w:i/>
          <w:iCs/>
        </w:rPr>
        <w:t xml:space="preserve">Oceanic Renewables' offshore wind projects were being undermined by sophisticated disinformation campaigns claiming environmental damage that didn't exist. These </w:t>
      </w:r>
      <w:r w:rsidRPr="004E3BF4">
        <w:rPr>
          <w:i/>
          <w:iCs/>
          <w:color w:val="C45911" w:themeColor="accent2" w:themeShade="BF"/>
        </w:rPr>
        <w:t>false narratives were swaying public opinion and threatening regulatory approval.</w:t>
      </w:r>
    </w:p>
    <w:p w14:paraId="7717630E" w14:textId="77777777" w:rsidR="002F1ECA" w:rsidRPr="004E3BF4" w:rsidRDefault="002F1ECA" w:rsidP="002F1ECA">
      <w:pPr>
        <w:jc w:val="both"/>
        <w:rPr>
          <w:i/>
          <w:iCs/>
          <w:color w:val="C45911" w:themeColor="accent2" w:themeShade="BF"/>
        </w:rPr>
      </w:pPr>
      <w:r w:rsidRPr="004E3BF4">
        <w:rPr>
          <w:i/>
          <w:iCs/>
          <w:color w:val="C45911" w:themeColor="accent2" w:themeShade="BF"/>
        </w:rPr>
        <w:t xml:space="preserve">Disinformation Countermeasure </w:t>
      </w:r>
      <w:r w:rsidRPr="004E3BF4">
        <w:rPr>
          <w:i/>
          <w:iCs/>
        </w:rPr>
        <w:t>technologies provided protection—</w:t>
      </w:r>
      <w:r w:rsidRPr="004E3BF4">
        <w:rPr>
          <w:i/>
          <w:iCs/>
          <w:color w:val="C45911" w:themeColor="accent2" w:themeShade="BF"/>
        </w:rPr>
        <w:t>AI systems that detected coordinated misinformation, traced its origins, and deployed targeted educational content to affected communities</w:t>
      </w:r>
      <w:r w:rsidRPr="004E3BF4">
        <w:rPr>
          <w:i/>
          <w:iCs/>
        </w:rPr>
        <w:t xml:space="preserve">. These tools </w:t>
      </w:r>
      <w:r w:rsidRPr="004E3BF4">
        <w:rPr>
          <w:i/>
          <w:iCs/>
          <w:color w:val="C45911" w:themeColor="accent2" w:themeShade="BF"/>
        </w:rPr>
        <w:t>distinguished between legitimate concerns and manufactured controversies.</w:t>
      </w:r>
    </w:p>
    <w:p w14:paraId="5740165B" w14:textId="77777777" w:rsidR="002F1ECA" w:rsidRPr="004E3BF4" w:rsidRDefault="002F1ECA" w:rsidP="002F1ECA">
      <w:pPr>
        <w:jc w:val="both"/>
        <w:rPr>
          <w:i/>
          <w:iCs/>
          <w:color w:val="C45911" w:themeColor="accent2" w:themeShade="BF"/>
        </w:rPr>
      </w:pPr>
      <w:r w:rsidRPr="004E3BF4">
        <w:rPr>
          <w:i/>
          <w:iCs/>
        </w:rPr>
        <w:t xml:space="preserve">"These technologies allowed us </w:t>
      </w:r>
      <w:r w:rsidRPr="004E3BF4">
        <w:rPr>
          <w:i/>
          <w:iCs/>
          <w:color w:val="C45911" w:themeColor="accent2" w:themeShade="BF"/>
        </w:rPr>
        <w:t>to address genuine community questions while neutralizing fabricated narratives</w:t>
      </w:r>
      <w:r w:rsidRPr="004E3BF4">
        <w:rPr>
          <w:i/>
          <w:iCs/>
        </w:rPr>
        <w:t xml:space="preserve">," says Eleanor Hughes, </w:t>
      </w:r>
      <w:proofErr w:type="spellStart"/>
      <w:r w:rsidRPr="004E3BF4">
        <w:rPr>
          <w:i/>
          <w:iCs/>
        </w:rPr>
        <w:t>Oceanic's</w:t>
      </w:r>
      <w:proofErr w:type="spellEnd"/>
      <w:r w:rsidRPr="004E3BF4">
        <w:rPr>
          <w:i/>
          <w:iCs/>
        </w:rPr>
        <w:t xml:space="preserve"> Communications Director. "We </w:t>
      </w:r>
      <w:r w:rsidRPr="004E3BF4">
        <w:rPr>
          <w:i/>
          <w:iCs/>
          <w:color w:val="C45911" w:themeColor="accent2" w:themeShade="BF"/>
        </w:rPr>
        <w:t>maintained productive dialogue with stakeholders based on scientific facts rather than manufactured fears."</w:t>
      </w:r>
    </w:p>
    <w:p w14:paraId="50A68E14" w14:textId="77777777" w:rsidR="002F1ECA" w:rsidRPr="004E3BF4" w:rsidRDefault="002F1ECA" w:rsidP="002F1ECA">
      <w:pPr>
        <w:jc w:val="both"/>
        <w:rPr>
          <w:i/>
          <w:iCs/>
          <w:color w:val="C45911" w:themeColor="accent2" w:themeShade="BF"/>
        </w:rPr>
      </w:pPr>
      <w:r w:rsidRPr="004E3BF4">
        <w:rPr>
          <w:i/>
          <w:iCs/>
        </w:rPr>
        <w:t xml:space="preserve">For companies advancing sustainable initiatives, </w:t>
      </w:r>
      <w:r w:rsidRPr="004E3BF4">
        <w:rPr>
          <w:i/>
          <w:iCs/>
          <w:color w:val="C45911" w:themeColor="accent2" w:themeShade="BF"/>
        </w:rPr>
        <w:t>Disinformation Countermeasures preserved the integrity of public discourse around environmental and social impacts</w:t>
      </w:r>
      <w:r w:rsidRPr="004E3BF4">
        <w:rPr>
          <w:i/>
          <w:iCs/>
        </w:rPr>
        <w:t xml:space="preserve">. </w:t>
      </w:r>
      <w:r w:rsidRPr="004E3BF4">
        <w:rPr>
          <w:i/>
          <w:iCs/>
          <w:color w:val="C45911" w:themeColor="accent2" w:themeShade="BF"/>
        </w:rPr>
        <w:t>By ensuring decisions were based on factual information,</w:t>
      </w:r>
      <w:r w:rsidRPr="004E3BF4">
        <w:rPr>
          <w:i/>
          <w:iCs/>
        </w:rPr>
        <w:t xml:space="preserve"> </w:t>
      </w:r>
      <w:r w:rsidRPr="004E3BF4">
        <w:rPr>
          <w:i/>
          <w:iCs/>
          <w:color w:val="C45911" w:themeColor="accent2" w:themeShade="BF"/>
        </w:rPr>
        <w:t>these technologies strengthened governance and democratic processes.</w:t>
      </w:r>
    </w:p>
    <w:p w14:paraId="7AA8ADB6" w14:textId="77777777" w:rsidR="005020BE" w:rsidRDefault="005020BE">
      <w:pPr>
        <w:rPr>
          <w:i/>
          <w:iCs/>
        </w:rPr>
      </w:pPr>
      <w:r>
        <w:rPr>
          <w:i/>
          <w:iCs/>
        </w:rPr>
        <w:br w:type="page"/>
      </w:r>
    </w:p>
    <w:p w14:paraId="20A57A1F" w14:textId="45DE4277" w:rsidR="002F1ECA" w:rsidRPr="004E3BF4" w:rsidRDefault="002F1ECA" w:rsidP="002F1ECA">
      <w:pPr>
        <w:jc w:val="both"/>
        <w:rPr>
          <w:i/>
          <w:iCs/>
        </w:rPr>
      </w:pPr>
      <w:r w:rsidRPr="004E3BF4">
        <w:rPr>
          <w:i/>
          <w:iCs/>
        </w:rPr>
        <w:lastRenderedPageBreak/>
        <w:t xml:space="preserve">11. </w:t>
      </w:r>
      <w:r w:rsidRPr="004E3BF4">
        <w:rPr>
          <w:b/>
          <w:bCs/>
          <w:i/>
          <w:iCs/>
        </w:rPr>
        <w:t>Intelligent Simulation: Forecasting Complex Sustainability Outcomes</w:t>
      </w:r>
    </w:p>
    <w:p w14:paraId="074ABD79" w14:textId="77777777" w:rsidR="002F1ECA" w:rsidRPr="004E3BF4" w:rsidRDefault="002F1ECA" w:rsidP="002F1ECA">
      <w:pPr>
        <w:jc w:val="both"/>
        <w:rPr>
          <w:i/>
          <w:iCs/>
        </w:rPr>
      </w:pPr>
      <w:r w:rsidRPr="004E3BF4">
        <w:rPr>
          <w:i/>
          <w:iCs/>
        </w:rPr>
        <w:t xml:space="preserve">New Urban Developers faced complex challenges in designing truly sustainable communities. </w:t>
      </w:r>
      <w:r w:rsidRPr="004E3BF4">
        <w:rPr>
          <w:i/>
          <w:iCs/>
          <w:color w:val="C45911" w:themeColor="accent2" w:themeShade="BF"/>
        </w:rPr>
        <w:t xml:space="preserve">Traditional planning methods couldn't account for the intricate interplay between environmental systems, human </w:t>
      </w:r>
      <w:proofErr w:type="spellStart"/>
      <w:r w:rsidRPr="004E3BF4">
        <w:rPr>
          <w:i/>
          <w:iCs/>
          <w:color w:val="C45911" w:themeColor="accent2" w:themeShade="BF"/>
        </w:rPr>
        <w:t>behavior</w:t>
      </w:r>
      <w:proofErr w:type="spellEnd"/>
      <w:r w:rsidRPr="004E3BF4">
        <w:rPr>
          <w:i/>
          <w:iCs/>
          <w:color w:val="C45911" w:themeColor="accent2" w:themeShade="BF"/>
        </w:rPr>
        <w:t>, and economic factors.</w:t>
      </w:r>
    </w:p>
    <w:p w14:paraId="59538600" w14:textId="77777777" w:rsidR="002F1ECA" w:rsidRPr="004E3BF4" w:rsidRDefault="002F1ECA" w:rsidP="002F1ECA">
      <w:pPr>
        <w:jc w:val="both"/>
        <w:rPr>
          <w:i/>
          <w:iCs/>
        </w:rPr>
      </w:pPr>
      <w:r w:rsidRPr="004E3BF4">
        <w:rPr>
          <w:i/>
          <w:iCs/>
        </w:rPr>
        <w:t xml:space="preserve">Intelligent Simulation technologies revolutionized their approach by creating "digital twins" of proposed developments that </w:t>
      </w:r>
      <w:proofErr w:type="spellStart"/>
      <w:r w:rsidRPr="004E3BF4">
        <w:rPr>
          <w:i/>
          <w:iCs/>
        </w:rPr>
        <w:t>modeled</w:t>
      </w:r>
      <w:proofErr w:type="spellEnd"/>
      <w:r w:rsidRPr="004E3BF4">
        <w:rPr>
          <w:i/>
          <w:iCs/>
        </w:rPr>
        <w:t xml:space="preserve"> complex interdependencies over decades. These </w:t>
      </w:r>
      <w:r w:rsidRPr="004E3BF4">
        <w:rPr>
          <w:i/>
          <w:iCs/>
          <w:color w:val="C45911" w:themeColor="accent2" w:themeShade="BF"/>
        </w:rPr>
        <w:t>simulations integrated climate projections, demographic changes, economic scenarios, and hundreds of other variables</w:t>
      </w:r>
      <w:r w:rsidRPr="004E3BF4">
        <w:rPr>
          <w:i/>
          <w:iCs/>
        </w:rPr>
        <w:t>.</w:t>
      </w:r>
    </w:p>
    <w:p w14:paraId="74488CEE" w14:textId="77777777" w:rsidR="002F1ECA" w:rsidRPr="004E3BF4" w:rsidRDefault="002F1ECA" w:rsidP="002F1ECA">
      <w:pPr>
        <w:jc w:val="both"/>
        <w:rPr>
          <w:i/>
          <w:iCs/>
          <w:color w:val="C45911" w:themeColor="accent2" w:themeShade="BF"/>
        </w:rPr>
      </w:pPr>
      <w:r w:rsidRPr="004E3BF4">
        <w:rPr>
          <w:i/>
          <w:iCs/>
        </w:rPr>
        <w:t>"</w:t>
      </w:r>
      <w:r w:rsidRPr="004E3BF4">
        <w:rPr>
          <w:i/>
          <w:iCs/>
          <w:color w:val="C45911" w:themeColor="accent2" w:themeShade="BF"/>
        </w:rPr>
        <w:t>Intelligent Simulation allowed us to see the future impact of today's decisions</w:t>
      </w:r>
      <w:r w:rsidRPr="004E3BF4">
        <w:rPr>
          <w:i/>
          <w:iCs/>
        </w:rPr>
        <w:t>," explains Architect Sophia Chen. "</w:t>
      </w:r>
      <w:r w:rsidRPr="004E3BF4">
        <w:rPr>
          <w:i/>
          <w:iCs/>
          <w:color w:val="C45911" w:themeColor="accent2" w:themeShade="BF"/>
        </w:rPr>
        <w:t>We identified that our original building materials would release problematic microplastics in 15 years</w:t>
      </w:r>
      <w:r w:rsidRPr="004E3BF4">
        <w:rPr>
          <w:i/>
          <w:iCs/>
        </w:rPr>
        <w:t xml:space="preserve">. </w:t>
      </w:r>
      <w:r w:rsidRPr="004E3BF4">
        <w:rPr>
          <w:i/>
          <w:iCs/>
          <w:color w:val="C45911" w:themeColor="accent2" w:themeShade="BF"/>
        </w:rPr>
        <w:t>We completely redesigned with regenerative materials before breaking ground."</w:t>
      </w:r>
    </w:p>
    <w:p w14:paraId="1E538BFC" w14:textId="77777777" w:rsidR="002F1ECA" w:rsidRPr="004E3BF4" w:rsidRDefault="002F1ECA" w:rsidP="002F1ECA">
      <w:pPr>
        <w:jc w:val="both"/>
        <w:rPr>
          <w:i/>
          <w:iCs/>
        </w:rPr>
      </w:pPr>
      <w:r w:rsidRPr="004E3BF4">
        <w:rPr>
          <w:i/>
          <w:iCs/>
        </w:rPr>
        <w:t xml:space="preserve">For organizations worldwide, these </w:t>
      </w:r>
      <w:r w:rsidRPr="004E3BF4">
        <w:rPr>
          <w:i/>
          <w:iCs/>
          <w:color w:val="C45911" w:themeColor="accent2" w:themeShade="BF"/>
        </w:rPr>
        <w:t>technologies transformed sustainability planning from educated guesswork to science-based forecasting. Companies could visualize complex ESG outcomes decades in advance, making informed decisions that balanced short-term requirements with long-term responsibility</w:t>
      </w:r>
      <w:r w:rsidRPr="004E3BF4">
        <w:rPr>
          <w:i/>
          <w:iCs/>
        </w:rPr>
        <w:t>.</w:t>
      </w:r>
    </w:p>
    <w:p w14:paraId="062E1067" w14:textId="77777777" w:rsidR="002F1ECA" w:rsidRPr="004E3BF4" w:rsidRDefault="002F1ECA" w:rsidP="002F1ECA">
      <w:pPr>
        <w:jc w:val="both"/>
        <w:rPr>
          <w:i/>
          <w:iCs/>
        </w:rPr>
      </w:pPr>
      <w:r w:rsidRPr="004E3BF4">
        <w:rPr>
          <w:i/>
          <w:iCs/>
        </w:rPr>
        <w:t xml:space="preserve">12. </w:t>
      </w:r>
      <w:r w:rsidRPr="004E3BF4">
        <w:rPr>
          <w:b/>
          <w:bCs/>
          <w:i/>
          <w:iCs/>
        </w:rPr>
        <w:t>Digital Ethics: Embedding Values in Technology</w:t>
      </w:r>
    </w:p>
    <w:p w14:paraId="3037E855" w14:textId="77777777" w:rsidR="002F1ECA" w:rsidRPr="004E3BF4" w:rsidRDefault="002F1ECA" w:rsidP="002F1ECA">
      <w:pPr>
        <w:jc w:val="both"/>
        <w:rPr>
          <w:i/>
          <w:iCs/>
        </w:rPr>
      </w:pPr>
      <w:r w:rsidRPr="004E3BF4">
        <w:rPr>
          <w:i/>
          <w:iCs/>
        </w:rPr>
        <w:t xml:space="preserve">Vitality Health Systems developed advanced health monitoring technologies that </w:t>
      </w:r>
      <w:r w:rsidRPr="004E3BF4">
        <w:rPr>
          <w:i/>
          <w:iCs/>
          <w:color w:val="C45911" w:themeColor="accent2" w:themeShade="BF"/>
        </w:rPr>
        <w:t>improved patient outcomes but raised profound questions about privacy, autonomy, and equitable access.</w:t>
      </w:r>
      <w:r w:rsidRPr="004E3BF4">
        <w:rPr>
          <w:i/>
          <w:iCs/>
        </w:rPr>
        <w:t xml:space="preserve"> </w:t>
      </w:r>
      <w:r w:rsidRPr="004E3BF4">
        <w:rPr>
          <w:i/>
          <w:iCs/>
          <w:color w:val="C45911" w:themeColor="accent2" w:themeShade="BF"/>
        </w:rPr>
        <w:t>Traditional ethics frameworks weren't designed for these emerging challenges</w:t>
      </w:r>
      <w:r w:rsidRPr="004E3BF4">
        <w:rPr>
          <w:i/>
          <w:iCs/>
        </w:rPr>
        <w:t>.</w:t>
      </w:r>
    </w:p>
    <w:p w14:paraId="6BD8BF19" w14:textId="77777777" w:rsidR="002F1ECA" w:rsidRPr="004E3BF4" w:rsidRDefault="002F1ECA" w:rsidP="002F1ECA">
      <w:pPr>
        <w:jc w:val="both"/>
        <w:rPr>
          <w:i/>
          <w:iCs/>
          <w:color w:val="C45911" w:themeColor="accent2" w:themeShade="BF"/>
        </w:rPr>
      </w:pPr>
      <w:r w:rsidRPr="004E3BF4">
        <w:rPr>
          <w:i/>
          <w:iCs/>
          <w:color w:val="C45911" w:themeColor="accent2" w:themeShade="BF"/>
        </w:rPr>
        <w:t>Digital Ethics technologies provided structured approaches for addressing these dilemmas—systems that embedded ethical reasoning into technical architectures</w:t>
      </w:r>
      <w:r w:rsidRPr="004E3BF4">
        <w:rPr>
          <w:i/>
          <w:iCs/>
        </w:rPr>
        <w:t xml:space="preserve">. </w:t>
      </w:r>
      <w:r w:rsidRPr="004E3BF4">
        <w:rPr>
          <w:i/>
          <w:iCs/>
          <w:color w:val="C45911" w:themeColor="accent2" w:themeShade="BF"/>
        </w:rPr>
        <w:t>These tools identified potential ethical issues during development and ensured technology implementations aligned with core human values.</w:t>
      </w:r>
    </w:p>
    <w:p w14:paraId="75280117" w14:textId="77777777" w:rsidR="002F1ECA" w:rsidRPr="004E3BF4" w:rsidRDefault="002F1ECA" w:rsidP="002F1ECA">
      <w:pPr>
        <w:jc w:val="both"/>
        <w:rPr>
          <w:i/>
          <w:iCs/>
          <w:color w:val="C45911" w:themeColor="accent2" w:themeShade="BF"/>
        </w:rPr>
      </w:pPr>
      <w:r w:rsidRPr="004E3BF4">
        <w:rPr>
          <w:i/>
          <w:iCs/>
        </w:rPr>
        <w:t>"Digital Ethics transformed our innovation process," notes Dr. Samuel Okafor, Vitality's Ethics Officer. "</w:t>
      </w:r>
      <w:r w:rsidRPr="004E3BF4">
        <w:rPr>
          <w:i/>
          <w:iCs/>
          <w:color w:val="C45911" w:themeColor="accent2" w:themeShade="BF"/>
        </w:rPr>
        <w:t>Rather than treating ethics as a compliance checkbox, we integrated ethical reasoning throughout development</w:t>
      </w:r>
      <w:r w:rsidRPr="004E3BF4">
        <w:rPr>
          <w:i/>
          <w:iCs/>
        </w:rPr>
        <w:t xml:space="preserve">. </w:t>
      </w:r>
      <w:r w:rsidRPr="004E3BF4">
        <w:rPr>
          <w:i/>
          <w:iCs/>
          <w:color w:val="C45911" w:themeColor="accent2" w:themeShade="BF"/>
        </w:rPr>
        <w:t>This created technologies that earned genuine trust from patients and regulators."</w:t>
      </w:r>
    </w:p>
    <w:p w14:paraId="1ABEB57C" w14:textId="77777777" w:rsidR="002F1ECA" w:rsidRPr="004E3BF4" w:rsidRDefault="002F1ECA" w:rsidP="002F1ECA">
      <w:pPr>
        <w:jc w:val="both"/>
        <w:rPr>
          <w:i/>
          <w:iCs/>
          <w:color w:val="C45911" w:themeColor="accent2" w:themeShade="BF"/>
        </w:rPr>
      </w:pPr>
      <w:r w:rsidRPr="004E3BF4">
        <w:rPr>
          <w:i/>
          <w:iCs/>
        </w:rPr>
        <w:t xml:space="preserve">For organizations globally, Digital Ethics technologies ensured that innovation advanced rather than undermined fundamental human values. </w:t>
      </w:r>
      <w:r w:rsidRPr="004E3BF4">
        <w:rPr>
          <w:i/>
          <w:iCs/>
          <w:color w:val="C45911" w:themeColor="accent2" w:themeShade="BF"/>
        </w:rPr>
        <w:t>By embedding ethical considerations into technical systems, companies strengthened governance while building sustainable trust with stakeholders.</w:t>
      </w:r>
    </w:p>
    <w:p w14:paraId="287940BC" w14:textId="77777777" w:rsidR="005E218D" w:rsidRDefault="005E218D">
      <w:pPr>
        <w:rPr>
          <w:i/>
          <w:iCs/>
        </w:rPr>
      </w:pPr>
      <w:r>
        <w:rPr>
          <w:i/>
          <w:iCs/>
        </w:rPr>
        <w:br w:type="page"/>
      </w:r>
    </w:p>
    <w:p w14:paraId="21451FB4" w14:textId="650FC158" w:rsidR="002F1ECA" w:rsidRPr="004E3BF4" w:rsidRDefault="002F1ECA" w:rsidP="002F1ECA">
      <w:pPr>
        <w:jc w:val="both"/>
        <w:rPr>
          <w:i/>
          <w:iCs/>
        </w:rPr>
      </w:pPr>
      <w:r w:rsidRPr="004E3BF4">
        <w:rPr>
          <w:i/>
          <w:iCs/>
        </w:rPr>
        <w:lastRenderedPageBreak/>
        <w:t>Bringing It All Together: The Integrated ESG Technology Ecosystem</w:t>
      </w:r>
    </w:p>
    <w:p w14:paraId="73DE0511" w14:textId="77777777" w:rsidR="002F1ECA" w:rsidRPr="004E3BF4" w:rsidRDefault="002F1ECA" w:rsidP="002F1ECA">
      <w:pPr>
        <w:jc w:val="both"/>
        <w:rPr>
          <w:i/>
          <w:iCs/>
        </w:rPr>
      </w:pPr>
      <w:r w:rsidRPr="004E3BF4">
        <w:rPr>
          <w:i/>
          <w:iCs/>
        </w:rPr>
        <w:t xml:space="preserve">As the twelve technologies matured, </w:t>
      </w:r>
      <w:r w:rsidRPr="004E3BF4">
        <w:rPr>
          <w:i/>
          <w:iCs/>
          <w:color w:val="C45911" w:themeColor="accent2" w:themeShade="BF"/>
        </w:rPr>
        <w:t>innovative companies began integrating them into cohesive systems that transformed ESG performance</w:t>
      </w:r>
      <w:r w:rsidRPr="004E3BF4">
        <w:rPr>
          <w:i/>
          <w:iCs/>
        </w:rPr>
        <w:t xml:space="preserve">. </w:t>
      </w:r>
      <w:r w:rsidRPr="004E3BF4">
        <w:rPr>
          <w:i/>
          <w:iCs/>
          <w:color w:val="C45911" w:themeColor="accent2" w:themeShade="BF"/>
        </w:rPr>
        <w:t xml:space="preserve">Poly Functional Robots gathered environmental data that fed Earth Intelligence systems. Algorithm Aligned Silicon </w:t>
      </w:r>
      <w:proofErr w:type="gramStart"/>
      <w:r w:rsidRPr="004E3BF4">
        <w:rPr>
          <w:i/>
          <w:iCs/>
          <w:color w:val="C45911" w:themeColor="accent2" w:themeShade="BF"/>
        </w:rPr>
        <w:t>powered</w:t>
      </w:r>
      <w:proofErr w:type="gramEnd"/>
      <w:r w:rsidRPr="004E3BF4">
        <w:rPr>
          <w:i/>
          <w:iCs/>
          <w:color w:val="C45911" w:themeColor="accent2" w:themeShade="BF"/>
        </w:rPr>
        <w:t xml:space="preserve"> Energy Efficient Compute that ran Intelligent Simulations. Digital Ethics frameworks guided GenAI Coding that created sustainable applications protected by </w:t>
      </w:r>
      <w:proofErr w:type="spellStart"/>
      <w:r w:rsidRPr="004E3BF4">
        <w:rPr>
          <w:i/>
          <w:iCs/>
          <w:color w:val="C45911" w:themeColor="accent2" w:themeShade="BF"/>
        </w:rPr>
        <w:t>Preemptive</w:t>
      </w:r>
      <w:proofErr w:type="spellEnd"/>
      <w:r w:rsidRPr="004E3BF4">
        <w:rPr>
          <w:i/>
          <w:iCs/>
          <w:color w:val="C45911" w:themeColor="accent2" w:themeShade="BF"/>
        </w:rPr>
        <w:t xml:space="preserve"> Security</w:t>
      </w:r>
      <w:r w:rsidRPr="004E3BF4">
        <w:rPr>
          <w:i/>
          <w:iCs/>
        </w:rPr>
        <w:t>.</w:t>
      </w:r>
    </w:p>
    <w:p w14:paraId="277564B9" w14:textId="77777777" w:rsidR="002F1ECA" w:rsidRPr="004E3BF4" w:rsidRDefault="002F1ECA" w:rsidP="002F1ECA">
      <w:pPr>
        <w:jc w:val="both"/>
        <w:rPr>
          <w:i/>
          <w:iCs/>
        </w:rPr>
      </w:pPr>
      <w:r w:rsidRPr="004E3BF4">
        <w:rPr>
          <w:i/>
          <w:iCs/>
        </w:rPr>
        <w:t xml:space="preserve">Sarah Chen of GreenTech Innovations implemented this integrated approach with remarkable results. "These technologies transformed ESG from a compliance exercise to a strategic advantage," she explains. </w:t>
      </w:r>
      <w:r w:rsidRPr="004E3BF4">
        <w:rPr>
          <w:i/>
          <w:iCs/>
          <w:color w:val="C45911" w:themeColor="accent2" w:themeShade="BF"/>
        </w:rPr>
        <w:t>"We've reduced environmental impact by 78%, strengthened community relationships, and built governance systems that anticipate future challenges."</w:t>
      </w:r>
    </w:p>
    <w:p w14:paraId="5DA5D74F" w14:textId="77777777" w:rsidR="002F1ECA" w:rsidRPr="004E3BF4" w:rsidRDefault="002F1ECA" w:rsidP="002F1ECA">
      <w:pPr>
        <w:jc w:val="both"/>
        <w:rPr>
          <w:i/>
          <w:iCs/>
        </w:rPr>
      </w:pPr>
      <w:r w:rsidRPr="004E3BF4">
        <w:rPr>
          <w:i/>
          <w:iCs/>
        </w:rPr>
        <w:t>The twelve emerging technologies of 2025 didn't just improve ESG metrics—they fundamentally transformed how businesses understand their relationship with the environment, society, and governance systems. Companies that embrace this technological revolution aren't just preparing for the future—they're creating it.</w:t>
      </w:r>
    </w:p>
    <w:p w14:paraId="368E563D" w14:textId="77777777" w:rsidR="002F1ECA" w:rsidRDefault="002F1ECA"/>
    <w:sectPr w:rsidR="002F1ECA" w:rsidSect="002F1ECA">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D7FB" w14:textId="77777777" w:rsidR="00ED06C9" w:rsidRDefault="00ED06C9" w:rsidP="002F1ECA">
      <w:pPr>
        <w:spacing w:after="0" w:line="240" w:lineRule="auto"/>
      </w:pPr>
      <w:r>
        <w:separator/>
      </w:r>
    </w:p>
  </w:endnote>
  <w:endnote w:type="continuationSeparator" w:id="0">
    <w:p w14:paraId="362235E6" w14:textId="77777777" w:rsidR="00ED06C9" w:rsidRDefault="00ED06C9" w:rsidP="002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854A" w14:textId="1C9FDF33" w:rsidR="002F1ECA" w:rsidRDefault="002F1ECA">
    <w:pPr>
      <w:pStyle w:val="Footer"/>
    </w:pPr>
    <w:r>
      <w:rPr>
        <w:noProof/>
        <w:color w:val="4472C4" w:themeColor="accent1"/>
      </w:rPr>
      <mc:AlternateContent>
        <mc:Choice Requires="wps">
          <w:drawing>
            <wp:anchor distT="0" distB="0" distL="114300" distR="114300" simplePos="0" relativeHeight="251661312" behindDoc="0" locked="0" layoutInCell="1" allowOverlap="1" wp14:anchorId="3C4279F3" wp14:editId="5D4D319F">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31067F" id="Rectangle 24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05EAB" w14:textId="77777777" w:rsidR="00ED06C9" w:rsidRDefault="00ED06C9" w:rsidP="002F1ECA">
      <w:pPr>
        <w:spacing w:after="0" w:line="240" w:lineRule="auto"/>
      </w:pPr>
      <w:r>
        <w:separator/>
      </w:r>
    </w:p>
  </w:footnote>
  <w:footnote w:type="continuationSeparator" w:id="0">
    <w:p w14:paraId="3B2963C3" w14:textId="77777777" w:rsidR="00ED06C9" w:rsidRDefault="00ED06C9" w:rsidP="002F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C744" w14:textId="18C4D759" w:rsidR="002F1ECA" w:rsidRDefault="002F1ECA">
    <w:pPr>
      <w:pStyle w:val="Header"/>
    </w:pPr>
    <w:r>
      <w:rPr>
        <w:noProof/>
      </w:rPr>
      <mc:AlternateContent>
        <mc:Choice Requires="wps">
          <w:drawing>
            <wp:anchor distT="0" distB="0" distL="118745" distR="118745" simplePos="0" relativeHeight="251659264" behindDoc="1" locked="0" layoutInCell="1" allowOverlap="0" wp14:anchorId="52862B1A" wp14:editId="0030600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55AE41A" w14:textId="5F34FCAD" w:rsidR="002F1ECA" w:rsidRDefault="002F1ECA">
                              <w:pPr>
                                <w:pStyle w:val="Header"/>
                                <w:jc w:val="center"/>
                                <w:rPr>
                                  <w:caps/>
                                  <w:color w:val="FFFFFF" w:themeColor="background1"/>
                                </w:rPr>
                              </w:pPr>
                              <w:r>
                                <w:rPr>
                                  <w:caps/>
                                  <w:color w:val="FFFFFF" w:themeColor="background1"/>
                                </w:rPr>
                                <w:t xml:space="preserve">12 Emerging </w:t>
                              </w:r>
                              <w:proofErr w:type="gramStart"/>
                              <w:r>
                                <w:rPr>
                                  <w:caps/>
                                  <w:color w:val="FFFFFF" w:themeColor="background1"/>
                                </w:rPr>
                                <w:t>Trends  -</w:t>
                              </w:r>
                              <w:proofErr w:type="gramEnd"/>
                              <w:r>
                                <w:rPr>
                                  <w:caps/>
                                  <w:color w:val="FFFFFF" w:themeColor="background1"/>
                                </w:rPr>
                                <w:t xml:space="preserve">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862B1A" id="Rectangle 200"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55AE41A" w14:textId="5F34FCAD" w:rsidR="002F1ECA" w:rsidRDefault="002F1ECA">
                        <w:pPr>
                          <w:pStyle w:val="Header"/>
                          <w:jc w:val="center"/>
                          <w:rPr>
                            <w:caps/>
                            <w:color w:val="FFFFFF" w:themeColor="background1"/>
                          </w:rPr>
                        </w:pPr>
                        <w:r>
                          <w:rPr>
                            <w:caps/>
                            <w:color w:val="FFFFFF" w:themeColor="background1"/>
                          </w:rPr>
                          <w:t xml:space="preserve">12 Emerging </w:t>
                        </w:r>
                        <w:proofErr w:type="gramStart"/>
                        <w:r>
                          <w:rPr>
                            <w:caps/>
                            <w:color w:val="FFFFFF" w:themeColor="background1"/>
                          </w:rPr>
                          <w:t>Trends  -</w:t>
                        </w:r>
                        <w:proofErr w:type="gramEnd"/>
                        <w:r>
                          <w:rPr>
                            <w:caps/>
                            <w:color w:val="FFFFFF" w:themeColor="background1"/>
                          </w:rPr>
                          <w:t xml:space="preserve"> 2025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CA"/>
    <w:rsid w:val="0012108E"/>
    <w:rsid w:val="002F1ECA"/>
    <w:rsid w:val="005020BE"/>
    <w:rsid w:val="005E218D"/>
    <w:rsid w:val="007F7D46"/>
    <w:rsid w:val="00C569DB"/>
    <w:rsid w:val="00CB020E"/>
    <w:rsid w:val="00D94C4B"/>
    <w:rsid w:val="00ED06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8DB5"/>
  <w15:chartTrackingRefBased/>
  <w15:docId w15:val="{6A31F872-0A65-4919-B4C7-1C44753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1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1E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1E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1E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1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1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1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1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1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1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ECA"/>
    <w:rPr>
      <w:rFonts w:eastAsiaTheme="majorEastAsia" w:cstheme="majorBidi"/>
      <w:color w:val="272727" w:themeColor="text1" w:themeTint="D8"/>
    </w:rPr>
  </w:style>
  <w:style w:type="paragraph" w:styleId="Title">
    <w:name w:val="Title"/>
    <w:basedOn w:val="Normal"/>
    <w:next w:val="Normal"/>
    <w:link w:val="TitleChar"/>
    <w:uiPriority w:val="10"/>
    <w:qFormat/>
    <w:rsid w:val="002F1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ECA"/>
    <w:pPr>
      <w:spacing w:before="160"/>
      <w:jc w:val="center"/>
    </w:pPr>
    <w:rPr>
      <w:i/>
      <w:iCs/>
      <w:color w:val="404040" w:themeColor="text1" w:themeTint="BF"/>
    </w:rPr>
  </w:style>
  <w:style w:type="character" w:customStyle="1" w:styleId="QuoteChar">
    <w:name w:val="Quote Char"/>
    <w:basedOn w:val="DefaultParagraphFont"/>
    <w:link w:val="Quote"/>
    <w:uiPriority w:val="29"/>
    <w:rsid w:val="002F1ECA"/>
    <w:rPr>
      <w:i/>
      <w:iCs/>
      <w:color w:val="404040" w:themeColor="text1" w:themeTint="BF"/>
    </w:rPr>
  </w:style>
  <w:style w:type="paragraph" w:styleId="ListParagraph">
    <w:name w:val="List Paragraph"/>
    <w:basedOn w:val="Normal"/>
    <w:uiPriority w:val="34"/>
    <w:qFormat/>
    <w:rsid w:val="002F1ECA"/>
    <w:pPr>
      <w:ind w:left="720"/>
      <w:contextualSpacing/>
    </w:pPr>
  </w:style>
  <w:style w:type="character" w:styleId="IntenseEmphasis">
    <w:name w:val="Intense Emphasis"/>
    <w:basedOn w:val="DefaultParagraphFont"/>
    <w:uiPriority w:val="21"/>
    <w:qFormat/>
    <w:rsid w:val="002F1ECA"/>
    <w:rPr>
      <w:i/>
      <w:iCs/>
      <w:color w:val="2F5496" w:themeColor="accent1" w:themeShade="BF"/>
    </w:rPr>
  </w:style>
  <w:style w:type="paragraph" w:styleId="IntenseQuote">
    <w:name w:val="Intense Quote"/>
    <w:basedOn w:val="Normal"/>
    <w:next w:val="Normal"/>
    <w:link w:val="IntenseQuoteChar"/>
    <w:uiPriority w:val="30"/>
    <w:qFormat/>
    <w:rsid w:val="002F1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1ECA"/>
    <w:rPr>
      <w:i/>
      <w:iCs/>
      <w:color w:val="2F5496" w:themeColor="accent1" w:themeShade="BF"/>
    </w:rPr>
  </w:style>
  <w:style w:type="character" w:styleId="IntenseReference">
    <w:name w:val="Intense Reference"/>
    <w:basedOn w:val="DefaultParagraphFont"/>
    <w:uiPriority w:val="32"/>
    <w:qFormat/>
    <w:rsid w:val="002F1ECA"/>
    <w:rPr>
      <w:b/>
      <w:bCs/>
      <w:smallCaps/>
      <w:color w:val="2F5496" w:themeColor="accent1" w:themeShade="BF"/>
      <w:spacing w:val="5"/>
    </w:rPr>
  </w:style>
  <w:style w:type="paragraph" w:styleId="NoSpacing">
    <w:name w:val="No Spacing"/>
    <w:link w:val="NoSpacingChar"/>
    <w:uiPriority w:val="1"/>
    <w:qFormat/>
    <w:rsid w:val="002F1ECA"/>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2F1ECA"/>
    <w:rPr>
      <w:rFonts w:eastAsiaTheme="minorEastAsia"/>
      <w:kern w:val="0"/>
      <w:sz w:val="22"/>
      <w:szCs w:val="22"/>
      <w:lang w:val="en-US"/>
      <w14:ligatures w14:val="none"/>
    </w:rPr>
  </w:style>
  <w:style w:type="paragraph" w:styleId="Header">
    <w:name w:val="header"/>
    <w:basedOn w:val="Normal"/>
    <w:link w:val="HeaderChar"/>
    <w:uiPriority w:val="99"/>
    <w:unhideWhenUsed/>
    <w:rsid w:val="002F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CA"/>
  </w:style>
  <w:style w:type="paragraph" w:styleId="Footer">
    <w:name w:val="footer"/>
    <w:basedOn w:val="Normal"/>
    <w:link w:val="FooterChar"/>
    <w:uiPriority w:val="99"/>
    <w:unhideWhenUsed/>
    <w:rsid w:val="002F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Emerging Trends of 2025 – A Business Story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12 Emerging Trends  - 2025</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Emerging Trends  - 2025</dc:title>
  <dc:subject/>
  <dc:creator>ritesh indpur</dc:creator>
  <cp:keywords/>
  <dc:description/>
  <cp:lastModifiedBy>ritesh indpur</cp:lastModifiedBy>
  <cp:revision>2</cp:revision>
  <dcterms:created xsi:type="dcterms:W3CDTF">2025-03-14T08:39:00Z</dcterms:created>
  <dcterms:modified xsi:type="dcterms:W3CDTF">2025-03-14T09:39:00Z</dcterms:modified>
</cp:coreProperties>
</file>